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09"/>
      </w:tblGrid>
      <w:tr w:rsidR="00C85B37" w14:paraId="27C507DA" w14:textId="77777777" w:rsidTr="00C85B37">
        <w:trPr>
          <w:trHeight w:val="750"/>
        </w:trPr>
        <w:tc>
          <w:tcPr>
            <w:tcW w:w="9809" w:type="dxa"/>
            <w:vAlign w:val="center"/>
          </w:tcPr>
          <w:p w14:paraId="72A46509" w14:textId="77777777" w:rsidR="00C85B37" w:rsidRPr="00C85B37" w:rsidRDefault="004319A9" w:rsidP="00C85B37">
            <w:pPr>
              <w:spacing w:line="360" w:lineRule="auto"/>
              <w:jc w:val="center"/>
              <w:rPr>
                <w:color w:val="31849B"/>
                <w:sz w:val="40"/>
                <w:szCs w:val="40"/>
              </w:rPr>
            </w:pPr>
            <w:r>
              <w:rPr>
                <w:szCs w:val="28"/>
              </w:rPr>
              <w:pict w14:anchorId="2780C4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77.35pt;height:79.35pt">
                  <v:imagedata r:id="rId10" o:title="TaHo_logo"/>
                </v:shape>
              </w:pict>
            </w:r>
          </w:p>
        </w:tc>
      </w:tr>
      <w:tr w:rsidR="00BD6226" w14:paraId="21EBA0B5" w14:textId="77777777" w:rsidTr="00C85B37">
        <w:tc>
          <w:tcPr>
            <w:tcW w:w="9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FA28" w14:textId="717F8BDB" w:rsidR="00BD6226" w:rsidRPr="00C85B37" w:rsidRDefault="00783F85" w:rsidP="00C85B37">
            <w:pPr>
              <w:spacing w:line="360" w:lineRule="auto"/>
              <w:jc w:val="center"/>
              <w:rPr>
                <w:rFonts w:hAnsi="標楷體"/>
                <w:bCs/>
                <w:sz w:val="40"/>
                <w:szCs w:val="40"/>
              </w:rPr>
            </w:pPr>
            <w:r>
              <w:rPr>
                <w:rFonts w:hAnsi="標楷體" w:hint="eastAsia"/>
                <w:bCs/>
                <w:sz w:val="68"/>
                <w:szCs w:val="68"/>
              </w:rPr>
              <w:t>113</w:t>
            </w:r>
            <w:r>
              <w:rPr>
                <w:rFonts w:hAnsi="標楷體" w:hint="eastAsia"/>
                <w:bCs/>
                <w:sz w:val="68"/>
                <w:szCs w:val="68"/>
              </w:rPr>
              <w:t>年度</w:t>
            </w:r>
            <w:r w:rsidR="00A975FA">
              <w:rPr>
                <w:rFonts w:hAnsi="標楷體" w:hint="eastAsia"/>
                <w:bCs/>
                <w:sz w:val="68"/>
                <w:szCs w:val="68"/>
              </w:rPr>
              <w:t>資訊</w:t>
            </w:r>
            <w:r w:rsidR="00C85B37">
              <w:rPr>
                <w:rFonts w:hAnsi="標楷體" w:hint="eastAsia"/>
                <w:bCs/>
                <w:sz w:val="68"/>
                <w:szCs w:val="68"/>
              </w:rPr>
              <w:t>內部稽核計畫</w:t>
            </w:r>
          </w:p>
        </w:tc>
      </w:tr>
    </w:tbl>
    <w:p w14:paraId="5B0B1891" w14:textId="77777777" w:rsidR="00BD6226" w:rsidRDefault="00BD6226">
      <w:pPr>
        <w:spacing w:before="240"/>
        <w:rPr>
          <w:szCs w:val="28"/>
        </w:rPr>
      </w:pPr>
    </w:p>
    <w:p w14:paraId="53BA5D4C" w14:textId="77777777" w:rsidR="00BD6226" w:rsidRDefault="00BD6226">
      <w:pPr>
        <w:rPr>
          <w:szCs w:val="28"/>
        </w:rPr>
      </w:pPr>
    </w:p>
    <w:p w14:paraId="2F9A18A8" w14:textId="77777777" w:rsidR="00BD6226" w:rsidRDefault="00BD6226">
      <w:pPr>
        <w:rPr>
          <w:szCs w:val="28"/>
        </w:rPr>
      </w:pPr>
    </w:p>
    <w:p w14:paraId="45B0BC06" w14:textId="77777777" w:rsidR="00BD6226" w:rsidRDefault="00BD6226">
      <w:pPr>
        <w:rPr>
          <w:szCs w:val="28"/>
        </w:rPr>
      </w:pPr>
    </w:p>
    <w:p w14:paraId="282A079A" w14:textId="77777777" w:rsidR="00BD6226" w:rsidRDefault="00BD6226">
      <w:pPr>
        <w:rPr>
          <w:szCs w:val="28"/>
        </w:rPr>
      </w:pPr>
    </w:p>
    <w:p w14:paraId="6F72551E" w14:textId="77777777" w:rsidR="00BD6226" w:rsidRDefault="00BD6226">
      <w:pPr>
        <w:rPr>
          <w:szCs w:val="28"/>
        </w:rPr>
      </w:pPr>
    </w:p>
    <w:p w14:paraId="10384641" w14:textId="77777777" w:rsidR="00BD6226" w:rsidRDefault="00BD6226">
      <w:pPr>
        <w:rPr>
          <w:szCs w:val="28"/>
        </w:rPr>
      </w:pPr>
    </w:p>
    <w:p w14:paraId="59EBE3E2" w14:textId="77777777" w:rsidR="00BD6226" w:rsidRDefault="00BD6226">
      <w:pPr>
        <w:rPr>
          <w:szCs w:val="28"/>
        </w:rPr>
      </w:pPr>
    </w:p>
    <w:p w14:paraId="49923EC0" w14:textId="77777777" w:rsidR="00BD6226" w:rsidRDefault="00BD6226">
      <w:pPr>
        <w:rPr>
          <w:szCs w:val="28"/>
        </w:rPr>
      </w:pPr>
    </w:p>
    <w:p w14:paraId="0A7E29F0" w14:textId="77777777" w:rsidR="00BD6226" w:rsidRDefault="00BD6226">
      <w:pPr>
        <w:rPr>
          <w:szCs w:val="28"/>
        </w:rPr>
      </w:pPr>
    </w:p>
    <w:p w14:paraId="251B9C07" w14:textId="77777777" w:rsidR="00BD6226" w:rsidRDefault="00BD6226">
      <w:pPr>
        <w:rPr>
          <w:szCs w:val="28"/>
        </w:rPr>
      </w:pPr>
    </w:p>
    <w:p w14:paraId="2F3D8918" w14:textId="77777777" w:rsidR="00BD6226" w:rsidRDefault="00BD6226">
      <w:pPr>
        <w:rPr>
          <w:szCs w:val="28"/>
        </w:rPr>
      </w:pPr>
    </w:p>
    <w:p w14:paraId="66C11B4F" w14:textId="77777777" w:rsidR="00BD6226" w:rsidRDefault="00BD6226">
      <w:pPr>
        <w:rPr>
          <w:szCs w:val="28"/>
        </w:rPr>
      </w:pPr>
    </w:p>
    <w:p w14:paraId="19418B61" w14:textId="77777777" w:rsidR="00BD6226" w:rsidRDefault="00BD6226">
      <w:pPr>
        <w:rPr>
          <w:szCs w:val="28"/>
        </w:rPr>
      </w:pPr>
    </w:p>
    <w:p w14:paraId="028CCE60" w14:textId="77777777" w:rsidR="00BD6226" w:rsidRDefault="00BD6226">
      <w:pPr>
        <w:rPr>
          <w:szCs w:val="28"/>
        </w:rPr>
      </w:pPr>
    </w:p>
    <w:p w14:paraId="6ED5ECF3" w14:textId="77777777" w:rsidR="00BD6226" w:rsidRDefault="00BD6226">
      <w:pPr>
        <w:rPr>
          <w:szCs w:val="28"/>
        </w:rPr>
      </w:pPr>
    </w:p>
    <w:p w14:paraId="1FF00956" w14:textId="77777777" w:rsidR="004F37A5" w:rsidRDefault="004F37A5">
      <w:pPr>
        <w:rPr>
          <w:szCs w:val="28"/>
        </w:rPr>
      </w:pPr>
    </w:p>
    <w:p w14:paraId="56A2F7BD" w14:textId="77777777" w:rsidR="004F37A5" w:rsidRDefault="004F37A5">
      <w:pPr>
        <w:rPr>
          <w:szCs w:val="28"/>
        </w:rPr>
      </w:pPr>
    </w:p>
    <w:p w14:paraId="1FB2617E" w14:textId="77777777" w:rsidR="00E9580C" w:rsidRDefault="00E9580C">
      <w:pPr>
        <w:rPr>
          <w:szCs w:val="28"/>
        </w:rPr>
      </w:pPr>
    </w:p>
    <w:p w14:paraId="1D5AE4C1" w14:textId="77777777" w:rsidR="00E9580C" w:rsidRDefault="00E9580C">
      <w:pPr>
        <w:rPr>
          <w:szCs w:val="28"/>
        </w:rPr>
      </w:pPr>
    </w:p>
    <w:p w14:paraId="4CF2D7E0" w14:textId="77777777" w:rsidR="00E9580C" w:rsidRDefault="00E9580C">
      <w:pPr>
        <w:rPr>
          <w:szCs w:val="28"/>
        </w:rPr>
      </w:pPr>
    </w:p>
    <w:p w14:paraId="79D82D8E" w14:textId="77777777" w:rsidR="00E9580C" w:rsidRDefault="00E9580C">
      <w:pPr>
        <w:rPr>
          <w:szCs w:val="28"/>
        </w:rPr>
      </w:pPr>
    </w:p>
    <w:p w14:paraId="654549E2" w14:textId="77777777" w:rsidR="00E9580C" w:rsidRDefault="00E9580C">
      <w:pPr>
        <w:rPr>
          <w:szCs w:val="28"/>
        </w:rPr>
      </w:pPr>
    </w:p>
    <w:p w14:paraId="6D392F3C" w14:textId="77777777" w:rsidR="00E9580C" w:rsidRDefault="00E9580C">
      <w:pPr>
        <w:rPr>
          <w:szCs w:val="28"/>
        </w:rPr>
      </w:pPr>
    </w:p>
    <w:p w14:paraId="3F8AE7DB" w14:textId="77777777" w:rsidR="00E9580C" w:rsidRDefault="00E9580C">
      <w:pPr>
        <w:rPr>
          <w:szCs w:val="28"/>
        </w:rPr>
      </w:pPr>
    </w:p>
    <w:p w14:paraId="45070326" w14:textId="77777777" w:rsidR="004F37A5" w:rsidRDefault="004F37A5">
      <w:pPr>
        <w:rPr>
          <w:szCs w:val="28"/>
        </w:rPr>
      </w:pPr>
    </w:p>
    <w:p w14:paraId="39109B74" w14:textId="77777777" w:rsidR="00E27459" w:rsidRDefault="00E27459">
      <w:pPr>
        <w:rPr>
          <w:szCs w:val="28"/>
        </w:rPr>
      </w:pPr>
    </w:p>
    <w:p w14:paraId="2EC179E6" w14:textId="77777777" w:rsidR="00BD6226" w:rsidRDefault="00BD6226">
      <w:pPr>
        <w:tabs>
          <w:tab w:val="left" w:pos="5260"/>
        </w:tabs>
        <w:jc w:val="both"/>
        <w:rPr>
          <w:szCs w:val="28"/>
        </w:rPr>
      </w:pPr>
    </w:p>
    <w:p w14:paraId="4F6E3AC8" w14:textId="77777777" w:rsidR="00BD6226" w:rsidRDefault="00BD6226">
      <w:pPr>
        <w:spacing w:line="360" w:lineRule="auto"/>
        <w:jc w:val="center"/>
        <w:rPr>
          <w:rFonts w:cs="Arial"/>
          <w:b/>
          <w:sz w:val="36"/>
          <w:szCs w:val="36"/>
        </w:rPr>
      </w:pPr>
      <w:r>
        <w:rPr>
          <w:szCs w:val="28"/>
        </w:rPr>
        <w:br w:type="page"/>
      </w:r>
      <w:r>
        <w:rPr>
          <w:rFonts w:cs="Arial"/>
          <w:b/>
          <w:sz w:val="36"/>
          <w:szCs w:val="36"/>
        </w:rPr>
        <w:lastRenderedPageBreak/>
        <w:t>目錄</w:t>
      </w:r>
    </w:p>
    <w:p w14:paraId="52D1ED69" w14:textId="77777777" w:rsidR="00434669" w:rsidRPr="009104E2" w:rsidRDefault="00BD6226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\o "1-1" \h \z \u </w:instrText>
      </w:r>
      <w:r>
        <w:rPr>
          <w:rFonts w:cs="Arial"/>
        </w:rPr>
        <w:fldChar w:fldCharType="separate"/>
      </w:r>
      <w:hyperlink w:anchor="_Toc403642254" w:history="1">
        <w:r w:rsidR="00434669" w:rsidRPr="00765DA1">
          <w:rPr>
            <w:rStyle w:val="aa"/>
            <w:rFonts w:cs="Arial"/>
            <w:noProof/>
          </w:rPr>
          <w:t>1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cs="Arial" w:hint="eastAsia"/>
            <w:noProof/>
          </w:rPr>
          <w:t>目的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_Toc403642254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1</w:t>
        </w:r>
        <w:r w:rsidR="00434669">
          <w:rPr>
            <w:noProof/>
            <w:webHidden/>
          </w:rPr>
          <w:fldChar w:fldCharType="end"/>
        </w:r>
      </w:hyperlink>
    </w:p>
    <w:p w14:paraId="5A8DBE6B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55" w:history="1">
        <w:r w:rsidR="00434669" w:rsidRPr="00765DA1">
          <w:rPr>
            <w:rStyle w:val="aa"/>
            <w:rFonts w:cs="Arial"/>
            <w:noProof/>
          </w:rPr>
          <w:t>2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cs="Arial" w:hint="eastAsia"/>
            <w:noProof/>
          </w:rPr>
          <w:t>適用範圍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_Toc403642255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1</w:t>
        </w:r>
        <w:r w:rsidR="00434669">
          <w:rPr>
            <w:noProof/>
            <w:webHidden/>
          </w:rPr>
          <w:fldChar w:fldCharType="end"/>
        </w:r>
      </w:hyperlink>
    </w:p>
    <w:p w14:paraId="0ACEF095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56" w:history="1">
        <w:r w:rsidR="00434669" w:rsidRPr="00765DA1">
          <w:rPr>
            <w:rStyle w:val="aa"/>
            <w:rFonts w:cs="Arial"/>
            <w:noProof/>
          </w:rPr>
          <w:t>3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cs="Arial" w:hint="eastAsia"/>
            <w:noProof/>
          </w:rPr>
          <w:t>稽核範圍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_Toc403642256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1</w:t>
        </w:r>
        <w:r w:rsidR="00434669">
          <w:rPr>
            <w:noProof/>
            <w:webHidden/>
          </w:rPr>
          <w:fldChar w:fldCharType="end"/>
        </w:r>
      </w:hyperlink>
    </w:p>
    <w:p w14:paraId="3FF03236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57" w:history="1">
        <w:r w:rsidR="00434669" w:rsidRPr="00765DA1">
          <w:rPr>
            <w:rStyle w:val="aa"/>
            <w:rFonts w:ascii="標楷體" w:hAnsi="標楷體" w:cs="Arial"/>
            <w:noProof/>
          </w:rPr>
          <w:t>4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cs="Arial" w:hint="eastAsia"/>
            <w:noProof/>
          </w:rPr>
          <w:t>稽核項目</w:t>
        </w:r>
        <w:r w:rsidR="00434669" w:rsidRPr="00765DA1">
          <w:rPr>
            <w:rStyle w:val="aa"/>
            <w:rFonts w:ascii="標楷體" w:hAnsi="標楷體" w:cs="Arial"/>
            <w:noProof/>
          </w:rPr>
          <w:t>(</w:t>
        </w:r>
        <w:r w:rsidR="00434669" w:rsidRPr="00765DA1">
          <w:rPr>
            <w:rStyle w:val="aa"/>
            <w:rFonts w:ascii="標楷體" w:hAnsi="標楷體" w:cs="Arial" w:hint="eastAsia"/>
            <w:noProof/>
          </w:rPr>
          <w:t>可依據實際執行範圍調整</w:t>
        </w:r>
        <w:r w:rsidR="00434669" w:rsidRPr="00765DA1">
          <w:rPr>
            <w:rStyle w:val="aa"/>
            <w:rFonts w:ascii="標楷體" w:hAnsi="標楷體" w:cs="Arial"/>
            <w:noProof/>
          </w:rPr>
          <w:t>)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_Toc403642257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1</w:t>
        </w:r>
        <w:r w:rsidR="00434669">
          <w:rPr>
            <w:noProof/>
            <w:webHidden/>
          </w:rPr>
          <w:fldChar w:fldCharType="end"/>
        </w:r>
      </w:hyperlink>
    </w:p>
    <w:p w14:paraId="7CC3104A" w14:textId="77777777" w:rsidR="00434669" w:rsidRPr="009104E2" w:rsidRDefault="004319A9" w:rsidP="00434669">
      <w:pPr>
        <w:pStyle w:val="10"/>
        <w:tabs>
          <w:tab w:val="left" w:pos="720"/>
          <w:tab w:val="right" w:leader="dot" w:pos="9628"/>
        </w:tabs>
        <w:ind w:firstLineChars="100" w:firstLine="280"/>
        <w:rPr>
          <w:rFonts w:ascii="Calibri" w:eastAsia="新細明體" w:hAnsi="Calibri"/>
          <w:noProof/>
          <w:sz w:val="24"/>
          <w:szCs w:val="22"/>
        </w:rPr>
      </w:pPr>
      <w:hyperlink w:anchor="_Toc403642258" w:history="1">
        <w:r w:rsidR="00434669" w:rsidRPr="00765DA1">
          <w:rPr>
            <w:rStyle w:val="aa"/>
            <w:rFonts w:cs="Arial"/>
            <w:noProof/>
          </w:rPr>
          <w:t>4.1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200F20">
          <w:rPr>
            <w:rStyle w:val="aa"/>
            <w:rFonts w:cs="Arial" w:hint="eastAsia"/>
            <w:noProof/>
          </w:rPr>
          <w:t>資通安全</w:t>
        </w:r>
        <w:r w:rsidR="00434669" w:rsidRPr="00765DA1">
          <w:rPr>
            <w:rStyle w:val="aa"/>
            <w:rFonts w:cs="Arial" w:hint="eastAsia"/>
            <w:noProof/>
          </w:rPr>
          <w:t>管理制度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_Toc403642258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1</w:t>
        </w:r>
        <w:r w:rsidR="00434669">
          <w:rPr>
            <w:noProof/>
            <w:webHidden/>
          </w:rPr>
          <w:fldChar w:fldCharType="end"/>
        </w:r>
      </w:hyperlink>
    </w:p>
    <w:p w14:paraId="6254DC72" w14:textId="77777777" w:rsidR="00434669" w:rsidRPr="009104E2" w:rsidRDefault="004319A9" w:rsidP="00434669">
      <w:pPr>
        <w:pStyle w:val="10"/>
        <w:tabs>
          <w:tab w:val="left" w:pos="720"/>
          <w:tab w:val="right" w:leader="dot" w:pos="9628"/>
        </w:tabs>
        <w:ind w:firstLineChars="100" w:firstLine="280"/>
        <w:rPr>
          <w:rFonts w:ascii="Calibri" w:eastAsia="新細明體" w:hAnsi="Calibri"/>
          <w:noProof/>
          <w:sz w:val="24"/>
          <w:szCs w:val="22"/>
        </w:rPr>
      </w:pPr>
      <w:hyperlink w:anchor="_Toc403642259" w:history="1">
        <w:r w:rsidR="00434669" w:rsidRPr="00765DA1">
          <w:rPr>
            <w:rStyle w:val="aa"/>
            <w:rFonts w:cs="Arial"/>
            <w:noProof/>
          </w:rPr>
          <w:t>4.2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cs="Arial" w:hint="eastAsia"/>
            <w:noProof/>
          </w:rPr>
          <w:t>個人資料保護管理制度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_Toc403642259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1</w:t>
        </w:r>
        <w:r w:rsidR="00434669">
          <w:rPr>
            <w:noProof/>
            <w:webHidden/>
          </w:rPr>
          <w:fldChar w:fldCharType="end"/>
        </w:r>
      </w:hyperlink>
    </w:p>
    <w:p w14:paraId="6C99DB1A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60" w:history="1">
        <w:r w:rsidR="00434669" w:rsidRPr="00765DA1">
          <w:rPr>
            <w:rStyle w:val="aa"/>
            <w:rFonts w:cs="Arial"/>
            <w:noProof/>
          </w:rPr>
          <w:t>5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A78FA">
          <w:rPr>
            <w:rStyle w:val="aa"/>
            <w:rFonts w:cs="Arial" w:hint="eastAsia"/>
            <w:noProof/>
          </w:rPr>
          <w:t>內部稽核執行分</w:t>
        </w:r>
        <w:r w:rsidR="00434669" w:rsidRPr="00765DA1">
          <w:rPr>
            <w:rStyle w:val="aa"/>
            <w:rFonts w:cs="Arial" w:hint="eastAsia"/>
            <w:noProof/>
          </w:rPr>
          <w:t>組成員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_Toc403642260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2</w:t>
        </w:r>
        <w:r w:rsidR="00434669">
          <w:rPr>
            <w:noProof/>
            <w:webHidden/>
          </w:rPr>
          <w:fldChar w:fldCharType="end"/>
        </w:r>
      </w:hyperlink>
    </w:p>
    <w:p w14:paraId="65775E8B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61" w:history="1">
        <w:r w:rsidR="00434669" w:rsidRPr="00765DA1">
          <w:rPr>
            <w:rStyle w:val="aa"/>
            <w:noProof/>
          </w:rPr>
          <w:t>6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hint="eastAsia"/>
            <w:noProof/>
          </w:rPr>
          <w:t>稽核時程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_Toc403642261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2</w:t>
        </w:r>
        <w:r w:rsidR="00434669">
          <w:rPr>
            <w:noProof/>
            <w:webHidden/>
          </w:rPr>
          <w:fldChar w:fldCharType="end"/>
        </w:r>
      </w:hyperlink>
    </w:p>
    <w:p w14:paraId="2F72DC21" w14:textId="77777777" w:rsidR="00434669" w:rsidRPr="009104E2" w:rsidRDefault="004319A9" w:rsidP="00434669">
      <w:pPr>
        <w:pStyle w:val="10"/>
        <w:tabs>
          <w:tab w:val="left" w:pos="720"/>
          <w:tab w:val="right" w:leader="dot" w:pos="9628"/>
        </w:tabs>
        <w:ind w:firstLineChars="100" w:firstLine="280"/>
        <w:rPr>
          <w:rFonts w:ascii="Calibri" w:eastAsia="新細明體" w:hAnsi="Calibri"/>
          <w:noProof/>
          <w:sz w:val="24"/>
          <w:szCs w:val="22"/>
        </w:rPr>
      </w:pPr>
      <w:hyperlink w:anchor="_Toc403642262" w:history="1">
        <w:r w:rsidR="00434669" w:rsidRPr="00765DA1">
          <w:rPr>
            <w:rStyle w:val="aa"/>
            <w:noProof/>
          </w:rPr>
          <w:t>6.1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200F20">
          <w:rPr>
            <w:rStyle w:val="aa"/>
            <w:rFonts w:hint="eastAsia"/>
            <w:noProof/>
          </w:rPr>
          <w:t>資通安全</w:t>
        </w:r>
        <w:r w:rsidR="00434669" w:rsidRPr="00765DA1">
          <w:rPr>
            <w:rStyle w:val="aa"/>
            <w:rFonts w:hint="eastAsia"/>
            <w:noProof/>
          </w:rPr>
          <w:t>管理制度稽核時程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_Toc403642262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2</w:t>
        </w:r>
        <w:r w:rsidR="00434669">
          <w:rPr>
            <w:noProof/>
            <w:webHidden/>
          </w:rPr>
          <w:fldChar w:fldCharType="end"/>
        </w:r>
      </w:hyperlink>
    </w:p>
    <w:p w14:paraId="6473AB76" w14:textId="77777777" w:rsidR="00434669" w:rsidRPr="009104E2" w:rsidRDefault="004319A9" w:rsidP="00434669">
      <w:pPr>
        <w:pStyle w:val="10"/>
        <w:tabs>
          <w:tab w:val="left" w:pos="720"/>
          <w:tab w:val="right" w:leader="dot" w:pos="9628"/>
        </w:tabs>
        <w:ind w:firstLineChars="100" w:firstLine="280"/>
        <w:rPr>
          <w:rFonts w:ascii="Calibri" w:eastAsia="新細明體" w:hAnsi="Calibri"/>
          <w:noProof/>
          <w:sz w:val="24"/>
          <w:szCs w:val="22"/>
        </w:rPr>
      </w:pPr>
      <w:hyperlink w:anchor="_Toc403642263" w:history="1">
        <w:r w:rsidR="00434669" w:rsidRPr="00765DA1">
          <w:rPr>
            <w:rStyle w:val="aa"/>
            <w:noProof/>
          </w:rPr>
          <w:t>6.2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hint="eastAsia"/>
            <w:noProof/>
          </w:rPr>
          <w:t>個人資料保護管理制度稽核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_Toc403642263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3</w:t>
        </w:r>
        <w:r w:rsidR="00434669">
          <w:rPr>
            <w:noProof/>
            <w:webHidden/>
          </w:rPr>
          <w:fldChar w:fldCharType="end"/>
        </w:r>
      </w:hyperlink>
    </w:p>
    <w:p w14:paraId="4485C707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64" w:history="1">
        <w:r w:rsidR="00434669" w:rsidRPr="00765DA1">
          <w:rPr>
            <w:rStyle w:val="aa"/>
            <w:rFonts w:cs="Arial"/>
            <w:noProof/>
          </w:rPr>
          <w:t>7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hint="eastAsia"/>
            <w:noProof/>
          </w:rPr>
          <w:t>稽核程序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_Toc403642264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4</w:t>
        </w:r>
        <w:r w:rsidR="00434669">
          <w:rPr>
            <w:noProof/>
            <w:webHidden/>
          </w:rPr>
          <w:fldChar w:fldCharType="end"/>
        </w:r>
      </w:hyperlink>
    </w:p>
    <w:p w14:paraId="5B31265E" w14:textId="77777777" w:rsidR="00434669" w:rsidRPr="009104E2" w:rsidRDefault="004319A9">
      <w:pPr>
        <w:pStyle w:val="10"/>
        <w:tabs>
          <w:tab w:val="left" w:pos="480"/>
          <w:tab w:val="right" w:leader="dot" w:pos="9628"/>
        </w:tabs>
        <w:rPr>
          <w:rFonts w:ascii="Calibri" w:eastAsia="新細明體" w:hAnsi="Calibri"/>
          <w:noProof/>
          <w:sz w:val="24"/>
          <w:szCs w:val="22"/>
        </w:rPr>
      </w:pPr>
      <w:hyperlink w:anchor="_Toc403642265" w:history="1">
        <w:r w:rsidR="00434669" w:rsidRPr="00765DA1">
          <w:rPr>
            <w:rStyle w:val="aa"/>
            <w:rFonts w:cs="Arial"/>
            <w:noProof/>
          </w:rPr>
          <w:t>8</w:t>
        </w:r>
        <w:r w:rsidR="00434669" w:rsidRPr="009104E2">
          <w:rPr>
            <w:rFonts w:ascii="Calibri" w:eastAsia="新細明體" w:hAnsi="Calibri"/>
            <w:noProof/>
            <w:sz w:val="24"/>
            <w:szCs w:val="22"/>
          </w:rPr>
          <w:tab/>
        </w:r>
        <w:r w:rsidR="00434669" w:rsidRPr="00765DA1">
          <w:rPr>
            <w:rStyle w:val="aa"/>
            <w:rFonts w:cs="Arial" w:hint="eastAsia"/>
            <w:noProof/>
          </w:rPr>
          <w:t>附件</w:t>
        </w:r>
        <w:r w:rsidR="00434669">
          <w:rPr>
            <w:noProof/>
            <w:webHidden/>
          </w:rPr>
          <w:tab/>
        </w:r>
        <w:r w:rsidR="00434669">
          <w:rPr>
            <w:noProof/>
            <w:webHidden/>
          </w:rPr>
          <w:fldChar w:fldCharType="begin"/>
        </w:r>
        <w:r w:rsidR="00434669">
          <w:rPr>
            <w:noProof/>
            <w:webHidden/>
          </w:rPr>
          <w:instrText xml:space="preserve"> PAGEREF _Toc403642265 \h </w:instrText>
        </w:r>
        <w:r w:rsidR="00434669">
          <w:rPr>
            <w:noProof/>
            <w:webHidden/>
          </w:rPr>
        </w:r>
        <w:r w:rsidR="00434669">
          <w:rPr>
            <w:noProof/>
            <w:webHidden/>
          </w:rPr>
          <w:fldChar w:fldCharType="separate"/>
        </w:r>
        <w:r w:rsidR="00D02C93">
          <w:rPr>
            <w:noProof/>
            <w:webHidden/>
          </w:rPr>
          <w:t>4</w:t>
        </w:r>
        <w:r w:rsidR="00434669">
          <w:rPr>
            <w:noProof/>
            <w:webHidden/>
          </w:rPr>
          <w:fldChar w:fldCharType="end"/>
        </w:r>
      </w:hyperlink>
    </w:p>
    <w:p w14:paraId="0799C14A" w14:textId="77777777" w:rsidR="00BD6226" w:rsidRDefault="00BD6226">
      <w:pPr>
        <w:spacing w:line="360" w:lineRule="auto"/>
        <w:rPr>
          <w:rFonts w:cs="Arial"/>
        </w:rPr>
      </w:pPr>
      <w:r>
        <w:rPr>
          <w:rFonts w:cs="Arial"/>
        </w:rPr>
        <w:fldChar w:fldCharType="end"/>
      </w:r>
    </w:p>
    <w:p w14:paraId="3098DEE5" w14:textId="77777777" w:rsidR="00BD6226" w:rsidRDefault="00BD6226">
      <w:pPr>
        <w:spacing w:line="360" w:lineRule="auto"/>
        <w:rPr>
          <w:rFonts w:cs="Arial"/>
        </w:rPr>
      </w:pPr>
    </w:p>
    <w:p w14:paraId="73ABB4B4" w14:textId="77777777" w:rsidR="00BD6226" w:rsidRDefault="00BD6226">
      <w:pPr>
        <w:spacing w:line="360" w:lineRule="auto"/>
        <w:rPr>
          <w:rFonts w:cs="Arial"/>
        </w:rPr>
        <w:sectPr w:rsidR="00BD6226" w:rsidSect="001F6114">
          <w:headerReference w:type="even" r:id="rId11"/>
          <w:footerReference w:type="default" r:id="rId12"/>
          <w:headerReference w:type="first" r:id="rId13"/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D406277" w14:textId="77777777" w:rsidR="00BD6226" w:rsidRDefault="00BD6226">
      <w:pPr>
        <w:pStyle w:val="1"/>
        <w:jc w:val="both"/>
        <w:rPr>
          <w:rFonts w:cs="Arial"/>
        </w:rPr>
      </w:pPr>
      <w:bookmarkStart w:id="0" w:name="_Toc403642254"/>
      <w:r>
        <w:rPr>
          <w:rFonts w:cs="Arial"/>
        </w:rPr>
        <w:lastRenderedPageBreak/>
        <w:t>目的</w:t>
      </w:r>
      <w:bookmarkEnd w:id="0"/>
    </w:p>
    <w:p w14:paraId="4A0E397C" w14:textId="307D05B8" w:rsidR="00BD6226" w:rsidRDefault="00BD6226">
      <w:pPr>
        <w:adjustRightInd w:val="0"/>
        <w:snapToGrid w:val="0"/>
        <w:spacing w:line="360" w:lineRule="auto"/>
        <w:ind w:leftChars="128" w:left="358"/>
        <w:jc w:val="both"/>
        <w:rPr>
          <w:rFonts w:hAnsi="Arial" w:cs="Arial"/>
          <w:sz w:val="24"/>
        </w:rPr>
      </w:pPr>
      <w:r>
        <w:rPr>
          <w:rFonts w:hAnsi="Arial" w:cs="Arial" w:hint="eastAsia"/>
          <w:sz w:val="24"/>
        </w:rPr>
        <w:t>為落實</w:t>
      </w:r>
      <w:r w:rsidR="00505A3B">
        <w:rPr>
          <w:rFonts w:hint="eastAsia"/>
          <w:sz w:val="24"/>
        </w:rPr>
        <w:t>達和環保服務股份有限公司</w:t>
      </w:r>
      <w:r w:rsidR="009F5E31" w:rsidRPr="008B2378">
        <w:rPr>
          <w:rFonts w:hint="eastAsia"/>
          <w:sz w:val="24"/>
        </w:rPr>
        <w:t>（以下簡稱「</w:t>
      </w:r>
      <w:r w:rsidR="00665541">
        <w:rPr>
          <w:rFonts w:hint="eastAsia"/>
          <w:sz w:val="24"/>
        </w:rPr>
        <w:t>本</w:t>
      </w:r>
      <w:r w:rsidR="00505A3B">
        <w:rPr>
          <w:rFonts w:hint="eastAsia"/>
          <w:sz w:val="24"/>
        </w:rPr>
        <w:t>公司</w:t>
      </w:r>
      <w:r w:rsidR="009F5E31" w:rsidRPr="008B2378">
        <w:rPr>
          <w:rFonts w:hint="eastAsia"/>
          <w:sz w:val="24"/>
        </w:rPr>
        <w:t>」）</w:t>
      </w:r>
      <w:r w:rsidR="00200F20">
        <w:rPr>
          <w:rFonts w:hAnsi="Arial" w:cs="Arial" w:hint="eastAsia"/>
          <w:sz w:val="24"/>
        </w:rPr>
        <w:t>資通安全</w:t>
      </w:r>
      <w:r w:rsidR="00AE52AB">
        <w:rPr>
          <w:rFonts w:hAnsi="Arial" w:cs="Arial" w:hint="eastAsia"/>
          <w:sz w:val="24"/>
        </w:rPr>
        <w:t>與個</w:t>
      </w:r>
      <w:r w:rsidR="001D2C00">
        <w:rPr>
          <w:rFonts w:hAnsi="Arial" w:cs="Arial" w:hint="eastAsia"/>
          <w:sz w:val="24"/>
        </w:rPr>
        <w:t>人</w:t>
      </w:r>
      <w:r w:rsidR="00AE52AB">
        <w:rPr>
          <w:rFonts w:hAnsi="Arial" w:cs="Arial" w:hint="eastAsia"/>
          <w:sz w:val="24"/>
        </w:rPr>
        <w:t>資</w:t>
      </w:r>
      <w:r w:rsidR="001D2C00">
        <w:rPr>
          <w:rFonts w:hAnsi="Arial" w:cs="Arial" w:hint="eastAsia"/>
          <w:sz w:val="24"/>
        </w:rPr>
        <w:t>料</w:t>
      </w:r>
      <w:r w:rsidR="00AE52AB">
        <w:rPr>
          <w:rFonts w:hAnsi="Arial" w:cs="Arial" w:hint="eastAsia"/>
          <w:sz w:val="24"/>
        </w:rPr>
        <w:t>保護</w:t>
      </w:r>
      <w:r>
        <w:rPr>
          <w:rFonts w:hAnsi="Arial" w:cs="Arial" w:hint="eastAsia"/>
          <w:sz w:val="24"/>
        </w:rPr>
        <w:t>管理制度</w:t>
      </w:r>
      <w:r w:rsidR="0038512B">
        <w:rPr>
          <w:rFonts w:hAnsi="Arial" w:cs="Arial" w:hint="eastAsia"/>
          <w:sz w:val="24"/>
        </w:rPr>
        <w:t>之</w:t>
      </w:r>
      <w:r>
        <w:rPr>
          <w:rFonts w:hAnsi="Arial" w:cs="Arial" w:hint="eastAsia"/>
          <w:sz w:val="24"/>
        </w:rPr>
        <w:t>執行，以反映法令、</w:t>
      </w:r>
      <w:r w:rsidR="0038512B">
        <w:rPr>
          <w:rFonts w:hAnsi="Arial" w:cs="Arial" w:hint="eastAsia"/>
          <w:sz w:val="24"/>
        </w:rPr>
        <w:t>法規、</w:t>
      </w:r>
      <w:r>
        <w:rPr>
          <w:rFonts w:hAnsi="Arial" w:cs="Arial" w:hint="eastAsia"/>
          <w:sz w:val="24"/>
        </w:rPr>
        <w:t>技術</w:t>
      </w:r>
      <w:r w:rsidR="0038512B">
        <w:rPr>
          <w:rFonts w:hAnsi="Arial" w:cs="Arial" w:hint="eastAsia"/>
          <w:sz w:val="24"/>
        </w:rPr>
        <w:t>以</w:t>
      </w:r>
      <w:r>
        <w:rPr>
          <w:rFonts w:hAnsi="Arial" w:cs="Arial" w:hint="eastAsia"/>
          <w:sz w:val="24"/>
        </w:rPr>
        <w:t>及現行業務之最新狀況，確保</w:t>
      </w:r>
      <w:r w:rsidR="00200F20">
        <w:rPr>
          <w:rFonts w:hAnsi="Arial" w:cs="Arial" w:hint="eastAsia"/>
          <w:sz w:val="24"/>
        </w:rPr>
        <w:t>資通安全</w:t>
      </w:r>
      <w:r w:rsidR="00AE52AB">
        <w:rPr>
          <w:rFonts w:hAnsi="Arial" w:cs="Arial" w:hint="eastAsia"/>
          <w:sz w:val="24"/>
        </w:rPr>
        <w:t>及個人資料保護政策與管理制度</w:t>
      </w:r>
      <w:r>
        <w:rPr>
          <w:rFonts w:hAnsi="Arial" w:cs="Arial" w:hint="eastAsia"/>
          <w:sz w:val="24"/>
        </w:rPr>
        <w:t>實務作業之有效性及可行性。</w:t>
      </w:r>
    </w:p>
    <w:p w14:paraId="1EC0241D" w14:textId="77777777" w:rsidR="00BD6226" w:rsidRPr="00BC76F5" w:rsidRDefault="00BD6226">
      <w:pPr>
        <w:pStyle w:val="1"/>
        <w:jc w:val="both"/>
        <w:rPr>
          <w:rFonts w:cs="Arial"/>
          <w:color w:val="000000"/>
        </w:rPr>
      </w:pPr>
      <w:bookmarkStart w:id="1" w:name="_Toc112216810"/>
      <w:bookmarkStart w:id="2" w:name="_Toc114564978"/>
      <w:bookmarkStart w:id="3" w:name="_Toc120327886"/>
      <w:bookmarkStart w:id="4" w:name="_Toc403642255"/>
      <w:r w:rsidRPr="00BC76F5">
        <w:rPr>
          <w:rFonts w:cs="Arial"/>
          <w:color w:val="000000"/>
        </w:rPr>
        <w:t>適用範圍</w:t>
      </w:r>
      <w:bookmarkEnd w:id="1"/>
      <w:bookmarkEnd w:id="2"/>
      <w:bookmarkEnd w:id="3"/>
      <w:bookmarkEnd w:id="4"/>
    </w:p>
    <w:p w14:paraId="4C362CC0" w14:textId="0EE6E038" w:rsidR="00BD6226" w:rsidRPr="00BC76F5" w:rsidRDefault="00BD6226" w:rsidP="003A229B">
      <w:pPr>
        <w:spacing w:line="360" w:lineRule="auto"/>
        <w:ind w:leftChars="152" w:left="426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符合</w:t>
      </w:r>
      <w:r w:rsidR="00665541">
        <w:rPr>
          <w:rFonts w:hint="eastAsia"/>
          <w:color w:val="000000"/>
          <w:sz w:val="24"/>
        </w:rPr>
        <w:t>本</w:t>
      </w:r>
      <w:r w:rsidR="00505A3B">
        <w:rPr>
          <w:rFonts w:hint="eastAsia"/>
          <w:color w:val="000000"/>
          <w:sz w:val="24"/>
        </w:rPr>
        <w:t>公司</w:t>
      </w:r>
      <w:r w:rsidRPr="00BC76F5">
        <w:rPr>
          <w:rFonts w:hint="eastAsia"/>
          <w:color w:val="000000"/>
          <w:sz w:val="24"/>
        </w:rPr>
        <w:t>所訂定之</w:t>
      </w:r>
      <w:r w:rsidR="00200F20">
        <w:rPr>
          <w:rFonts w:hint="eastAsia"/>
          <w:color w:val="000000"/>
          <w:sz w:val="24"/>
        </w:rPr>
        <w:t>資通安全</w:t>
      </w:r>
      <w:r w:rsidR="00AE52AB" w:rsidRPr="00BC76F5">
        <w:rPr>
          <w:rFonts w:hint="eastAsia"/>
          <w:color w:val="000000"/>
          <w:sz w:val="24"/>
        </w:rPr>
        <w:t>與個</w:t>
      </w:r>
      <w:r w:rsidR="001D2C00" w:rsidRPr="00BC76F5">
        <w:rPr>
          <w:rFonts w:hint="eastAsia"/>
          <w:color w:val="000000"/>
          <w:sz w:val="24"/>
        </w:rPr>
        <w:t>人</w:t>
      </w:r>
      <w:r w:rsidR="00AE52AB" w:rsidRPr="00BC76F5">
        <w:rPr>
          <w:rFonts w:hint="eastAsia"/>
          <w:color w:val="000000"/>
          <w:sz w:val="24"/>
        </w:rPr>
        <w:t>資</w:t>
      </w:r>
      <w:r w:rsidR="001D2C00" w:rsidRPr="00BC76F5">
        <w:rPr>
          <w:rFonts w:hint="eastAsia"/>
          <w:color w:val="000000"/>
          <w:sz w:val="24"/>
        </w:rPr>
        <w:t>料</w:t>
      </w:r>
      <w:r w:rsidR="00AE52AB" w:rsidRPr="00BC76F5">
        <w:rPr>
          <w:rFonts w:hint="eastAsia"/>
          <w:color w:val="000000"/>
          <w:sz w:val="24"/>
        </w:rPr>
        <w:t>保護政策及各項管理制度</w:t>
      </w:r>
      <w:r w:rsidRPr="00BC76F5">
        <w:rPr>
          <w:rFonts w:hint="eastAsia"/>
          <w:color w:val="000000"/>
          <w:sz w:val="24"/>
        </w:rPr>
        <w:t>規定。</w:t>
      </w:r>
    </w:p>
    <w:p w14:paraId="555F8EC6" w14:textId="77777777" w:rsidR="00BD6226" w:rsidRPr="00BC76F5" w:rsidRDefault="00BD6226">
      <w:pPr>
        <w:pStyle w:val="1"/>
        <w:jc w:val="both"/>
        <w:rPr>
          <w:rFonts w:cs="Arial"/>
          <w:color w:val="000000"/>
        </w:rPr>
      </w:pPr>
      <w:bookmarkStart w:id="5" w:name="_Toc403642256"/>
      <w:r w:rsidRPr="00BC76F5">
        <w:rPr>
          <w:rFonts w:cs="Arial" w:hint="eastAsia"/>
          <w:color w:val="000000"/>
        </w:rPr>
        <w:t>稽核範圍</w:t>
      </w:r>
      <w:bookmarkEnd w:id="5"/>
    </w:p>
    <w:p w14:paraId="4DF537A4" w14:textId="4521129B" w:rsidR="00BD6226" w:rsidRPr="00BC76F5" w:rsidRDefault="00665541" w:rsidP="00BC2378">
      <w:pPr>
        <w:spacing w:line="360" w:lineRule="auto"/>
        <w:ind w:leftChars="152" w:left="426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</w:t>
      </w:r>
      <w:r w:rsidR="00505A3B">
        <w:rPr>
          <w:rFonts w:hint="eastAsia"/>
          <w:color w:val="000000"/>
          <w:sz w:val="24"/>
        </w:rPr>
        <w:t>公司</w:t>
      </w:r>
      <w:r w:rsidR="00AE52AB" w:rsidRPr="00BC76F5">
        <w:rPr>
          <w:rFonts w:hint="eastAsia"/>
          <w:color w:val="000000"/>
          <w:sz w:val="24"/>
        </w:rPr>
        <w:t>資訊機房維運</w:t>
      </w:r>
      <w:r w:rsidR="00B13CE6" w:rsidRPr="00BC76F5">
        <w:rPr>
          <w:rFonts w:hint="eastAsia"/>
          <w:color w:val="000000"/>
          <w:sz w:val="24"/>
        </w:rPr>
        <w:t>與</w:t>
      </w:r>
      <w:r w:rsidR="00711990">
        <w:rPr>
          <w:rFonts w:ascii="標楷體" w:hAnsi="標楷體" w:hint="eastAsia"/>
          <w:color w:val="000000"/>
          <w:sz w:val="24"/>
        </w:rPr>
        <w:t>營運</w:t>
      </w:r>
      <w:r w:rsidR="00BD6226" w:rsidRPr="00BC76F5">
        <w:rPr>
          <w:rFonts w:hint="eastAsia"/>
          <w:color w:val="000000"/>
          <w:sz w:val="24"/>
        </w:rPr>
        <w:t>作業</w:t>
      </w:r>
      <w:r w:rsidR="00AE52AB" w:rsidRPr="00BC76F5">
        <w:rPr>
          <w:rFonts w:hint="eastAsia"/>
          <w:color w:val="000000"/>
          <w:sz w:val="24"/>
        </w:rPr>
        <w:t>相關服務</w:t>
      </w:r>
      <w:r w:rsidR="00BD6226" w:rsidRPr="00BC76F5">
        <w:rPr>
          <w:rFonts w:hint="eastAsia"/>
          <w:color w:val="000000"/>
          <w:sz w:val="24"/>
        </w:rPr>
        <w:t>。</w:t>
      </w:r>
      <w:r w:rsidR="001D2C00" w:rsidRPr="00BC76F5">
        <w:rPr>
          <w:rFonts w:hint="eastAsia"/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>本</w:t>
      </w:r>
      <w:r w:rsidR="00505A3B">
        <w:rPr>
          <w:rFonts w:hint="eastAsia"/>
          <w:color w:val="000000"/>
          <w:sz w:val="24"/>
        </w:rPr>
        <w:t>公司</w:t>
      </w:r>
      <w:r w:rsidR="001D2C00" w:rsidRPr="00BC76F5">
        <w:rPr>
          <w:rFonts w:hint="eastAsia"/>
          <w:color w:val="000000"/>
          <w:sz w:val="24"/>
        </w:rPr>
        <w:t>業務處理過程中相關之個人資料檔案</w:t>
      </w:r>
      <w:r w:rsidR="001D2C00" w:rsidRPr="00BC76F5">
        <w:rPr>
          <w:rFonts w:ascii="標楷體" w:hAnsi="標楷體" w:hint="eastAsia"/>
          <w:color w:val="000000"/>
          <w:sz w:val="24"/>
        </w:rPr>
        <w:t>。</w:t>
      </w:r>
    </w:p>
    <w:p w14:paraId="53647621" w14:textId="77777777" w:rsidR="00BD6226" w:rsidRPr="00BC76F5" w:rsidRDefault="00BD6226">
      <w:pPr>
        <w:pStyle w:val="1"/>
        <w:jc w:val="both"/>
        <w:rPr>
          <w:rFonts w:ascii="標楷體" w:hAnsi="標楷體" w:cs="Arial"/>
          <w:color w:val="000000"/>
          <w:szCs w:val="28"/>
        </w:rPr>
      </w:pPr>
      <w:bookmarkStart w:id="6" w:name="_Toc403642257"/>
      <w:r w:rsidRPr="00BC76F5">
        <w:rPr>
          <w:rFonts w:cs="Arial" w:hint="eastAsia"/>
          <w:color w:val="000000"/>
        </w:rPr>
        <w:t>稽核項目</w:t>
      </w:r>
      <w:r w:rsidR="00CB3983" w:rsidRPr="00BC76F5">
        <w:rPr>
          <w:rFonts w:ascii="標楷體" w:hAnsi="標楷體" w:cs="Arial" w:hint="eastAsia"/>
          <w:color w:val="000000"/>
          <w:szCs w:val="28"/>
        </w:rPr>
        <w:t>(</w:t>
      </w:r>
      <w:r w:rsidR="00B40DCE" w:rsidRPr="00BC76F5">
        <w:rPr>
          <w:rFonts w:ascii="標楷體" w:hAnsi="標楷體" w:cs="Arial" w:hint="eastAsia"/>
          <w:color w:val="000000"/>
          <w:szCs w:val="28"/>
        </w:rPr>
        <w:t>可</w:t>
      </w:r>
      <w:r w:rsidR="00CB3983" w:rsidRPr="00BC76F5">
        <w:rPr>
          <w:rFonts w:ascii="標楷體" w:hAnsi="標楷體" w:cs="Arial" w:hint="eastAsia"/>
          <w:color w:val="000000"/>
          <w:szCs w:val="28"/>
        </w:rPr>
        <w:t>依據實際執行範圍調整)</w:t>
      </w:r>
      <w:bookmarkEnd w:id="6"/>
    </w:p>
    <w:p w14:paraId="5014AAE0" w14:textId="77777777" w:rsidR="001D2C00" w:rsidRPr="00BC76F5" w:rsidRDefault="00200F20" w:rsidP="004045D6">
      <w:pPr>
        <w:pStyle w:val="1"/>
        <w:numPr>
          <w:ilvl w:val="1"/>
          <w:numId w:val="16"/>
        </w:numPr>
        <w:tabs>
          <w:tab w:val="clear" w:pos="992"/>
          <w:tab w:val="left" w:pos="993"/>
          <w:tab w:val="left" w:pos="1560"/>
        </w:tabs>
        <w:jc w:val="both"/>
        <w:rPr>
          <w:rFonts w:cs="Arial"/>
          <w:color w:val="000000"/>
          <w:sz w:val="24"/>
        </w:rPr>
      </w:pPr>
      <w:bookmarkStart w:id="7" w:name="_Toc403642258"/>
      <w:r>
        <w:rPr>
          <w:rFonts w:cs="Arial" w:hint="eastAsia"/>
          <w:color w:val="000000"/>
          <w:sz w:val="24"/>
        </w:rPr>
        <w:t>資通安全</w:t>
      </w:r>
      <w:r w:rsidR="001D2C00" w:rsidRPr="00BC76F5">
        <w:rPr>
          <w:rFonts w:cs="Arial" w:hint="eastAsia"/>
          <w:color w:val="000000"/>
          <w:sz w:val="24"/>
        </w:rPr>
        <w:t>管理制度</w:t>
      </w:r>
      <w:bookmarkEnd w:id="7"/>
    </w:p>
    <w:p w14:paraId="43EC39E1" w14:textId="77777777" w:rsidR="001D2C00" w:rsidRPr="00BC76F5" w:rsidRDefault="001D2C00" w:rsidP="001D2C00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  <w:sectPr w:rsidR="001D2C00" w:rsidRPr="00BC76F5" w:rsidSect="001F6114">
          <w:headerReference w:type="even" r:id="rId14"/>
          <w:footerReference w:type="default" r:id="rId15"/>
          <w:headerReference w:type="first" r:id="rId16"/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87532CC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組織環境</w:t>
      </w:r>
      <w:r w:rsidRPr="00BC76F5">
        <w:rPr>
          <w:rFonts w:hint="eastAsia"/>
          <w:iCs/>
          <w:color w:val="000000"/>
          <w:sz w:val="24"/>
        </w:rPr>
        <w:t>。</w:t>
      </w:r>
    </w:p>
    <w:p w14:paraId="232A8F95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領導。</w:t>
      </w:r>
    </w:p>
    <w:p w14:paraId="32D307F1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規劃。</w:t>
      </w:r>
    </w:p>
    <w:p w14:paraId="64E486F5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支援。</w:t>
      </w:r>
    </w:p>
    <w:p w14:paraId="2E1A601D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運作。</w:t>
      </w:r>
    </w:p>
    <w:p w14:paraId="44E5FCB8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績效評估。</w:t>
      </w:r>
    </w:p>
    <w:p w14:paraId="461D03EC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改善。</w:t>
      </w:r>
    </w:p>
    <w:p w14:paraId="622C4FD8" w14:textId="77777777" w:rsidR="001D2C00" w:rsidRPr="00BC76F5" w:rsidRDefault="00200F2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資通安全</w:t>
      </w:r>
      <w:r w:rsidR="001D2C00" w:rsidRPr="00BC76F5">
        <w:rPr>
          <w:rFonts w:hint="eastAsia"/>
          <w:color w:val="000000"/>
          <w:sz w:val="24"/>
        </w:rPr>
        <w:t>政策</w:t>
      </w:r>
      <w:r w:rsidR="00B542B6">
        <w:rPr>
          <w:rFonts w:hint="eastAsia"/>
          <w:color w:val="000000"/>
          <w:sz w:val="24"/>
        </w:rPr>
        <w:t>。</w:t>
      </w:r>
    </w:p>
    <w:p w14:paraId="59000CE0" w14:textId="77777777" w:rsidR="001D2C00" w:rsidRPr="00BC76F5" w:rsidRDefault="00200F2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資通安全</w:t>
      </w:r>
      <w:r w:rsidR="001D2C00" w:rsidRPr="00BC76F5">
        <w:rPr>
          <w:rFonts w:hint="eastAsia"/>
          <w:color w:val="000000"/>
          <w:sz w:val="24"/>
        </w:rPr>
        <w:t>組織。</w:t>
      </w:r>
    </w:p>
    <w:p w14:paraId="71FACD6E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人力資源安全。</w:t>
      </w:r>
    </w:p>
    <w:p w14:paraId="3DA7EFEB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資產管理。</w:t>
      </w:r>
    </w:p>
    <w:p w14:paraId="6EABE70E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存取控制。</w:t>
      </w:r>
    </w:p>
    <w:p w14:paraId="53CBF860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密碼措施。</w:t>
      </w:r>
    </w:p>
    <w:p w14:paraId="5304511E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實體與環境安全。</w:t>
      </w:r>
    </w:p>
    <w:p w14:paraId="67A8C85C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作業安全。</w:t>
      </w:r>
    </w:p>
    <w:p w14:paraId="511B50CE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通訊安全。</w:t>
      </w:r>
    </w:p>
    <w:p w14:paraId="1FF7D172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資訊系統獲取、開發及維護。</w:t>
      </w:r>
    </w:p>
    <w:p w14:paraId="012AB764" w14:textId="77777777" w:rsidR="001D2C00" w:rsidRPr="00BC76F5" w:rsidRDefault="001D2C0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供應商關係</w:t>
      </w:r>
      <w:r w:rsidR="00B542B6">
        <w:rPr>
          <w:rFonts w:hint="eastAsia"/>
          <w:color w:val="000000"/>
          <w:sz w:val="24"/>
        </w:rPr>
        <w:t>。</w:t>
      </w:r>
    </w:p>
    <w:p w14:paraId="5ECA3AE9" w14:textId="77777777" w:rsidR="001D2C00" w:rsidRPr="00BC76F5" w:rsidRDefault="00200F20" w:rsidP="004045D6">
      <w:pPr>
        <w:numPr>
          <w:ilvl w:val="2"/>
          <w:numId w:val="16"/>
        </w:numPr>
        <w:tabs>
          <w:tab w:val="left" w:pos="1560"/>
        </w:tabs>
        <w:adjustRightInd w:val="0"/>
        <w:snapToGrid w:val="0"/>
        <w:spacing w:line="360" w:lineRule="auto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資通安全</w:t>
      </w:r>
      <w:r w:rsidR="001D2C00" w:rsidRPr="00BC76F5">
        <w:rPr>
          <w:rFonts w:hint="eastAsia"/>
          <w:color w:val="000000"/>
          <w:sz w:val="24"/>
        </w:rPr>
        <w:t>事故管理。</w:t>
      </w:r>
    </w:p>
    <w:p w14:paraId="582A296E" w14:textId="77777777" w:rsidR="001D2C00" w:rsidRPr="00BC76F5" w:rsidRDefault="001D2C00" w:rsidP="001D2C00">
      <w:pPr>
        <w:adjustRightInd w:val="0"/>
        <w:snapToGrid w:val="0"/>
        <w:spacing w:line="360" w:lineRule="auto"/>
        <w:ind w:left="992"/>
        <w:jc w:val="both"/>
        <w:rPr>
          <w:color w:val="000000"/>
          <w:sz w:val="24"/>
        </w:rPr>
        <w:sectPr w:rsidR="001D2C00" w:rsidRPr="00BC76F5" w:rsidSect="001F6114">
          <w:type w:val="continuous"/>
          <w:pgSz w:w="11906" w:h="16838" w:code="9"/>
          <w:pgMar w:top="1134" w:right="1134" w:bottom="1134" w:left="1134" w:header="851" w:footer="992" w:gutter="0"/>
          <w:pgNumType w:start="1"/>
          <w:cols w:num="2" w:space="425"/>
          <w:docGrid w:type="lines" w:linePitch="360"/>
        </w:sectPr>
      </w:pPr>
    </w:p>
    <w:p w14:paraId="64844C7B" w14:textId="77777777" w:rsidR="00AE52AB" w:rsidRDefault="00AE52AB" w:rsidP="001D2C00">
      <w:pPr>
        <w:adjustRightInd w:val="0"/>
        <w:snapToGrid w:val="0"/>
        <w:spacing w:line="360" w:lineRule="auto"/>
        <w:ind w:left="992"/>
        <w:jc w:val="both"/>
        <w:rPr>
          <w:color w:val="000000"/>
          <w:sz w:val="24"/>
        </w:rPr>
      </w:pPr>
    </w:p>
    <w:p w14:paraId="0F52BDA9" w14:textId="77777777" w:rsidR="001F04F5" w:rsidRDefault="001F04F5" w:rsidP="001D2C00">
      <w:pPr>
        <w:adjustRightInd w:val="0"/>
        <w:snapToGrid w:val="0"/>
        <w:spacing w:line="360" w:lineRule="auto"/>
        <w:ind w:left="992"/>
        <w:jc w:val="both"/>
        <w:rPr>
          <w:color w:val="000000"/>
          <w:sz w:val="24"/>
        </w:rPr>
      </w:pPr>
    </w:p>
    <w:p w14:paraId="1A3B7D09" w14:textId="77777777" w:rsidR="004319A9" w:rsidRPr="00BC76F5" w:rsidRDefault="004319A9" w:rsidP="001D2C00">
      <w:pPr>
        <w:adjustRightInd w:val="0"/>
        <w:snapToGrid w:val="0"/>
        <w:spacing w:line="360" w:lineRule="auto"/>
        <w:ind w:left="992"/>
        <w:jc w:val="both"/>
        <w:rPr>
          <w:rFonts w:hint="eastAsia"/>
          <w:color w:val="000000"/>
          <w:sz w:val="24"/>
        </w:rPr>
      </w:pPr>
    </w:p>
    <w:p w14:paraId="49909EB6" w14:textId="77777777" w:rsidR="00BD6226" w:rsidRPr="00BC76F5" w:rsidRDefault="004A78FA">
      <w:pPr>
        <w:pStyle w:val="1"/>
        <w:jc w:val="both"/>
        <w:rPr>
          <w:rFonts w:cs="Arial"/>
          <w:color w:val="000000"/>
        </w:rPr>
      </w:pPr>
      <w:bookmarkStart w:id="8" w:name="_Toc403642260"/>
      <w:r>
        <w:rPr>
          <w:rFonts w:cs="Arial" w:hint="eastAsia"/>
          <w:color w:val="000000"/>
        </w:rPr>
        <w:t>內部稽核執行分</w:t>
      </w:r>
      <w:r w:rsidR="00CB3983" w:rsidRPr="00BC76F5">
        <w:rPr>
          <w:rFonts w:cs="Arial" w:hint="eastAsia"/>
          <w:color w:val="000000"/>
        </w:rPr>
        <w:t>組成員</w:t>
      </w:r>
      <w:bookmarkEnd w:id="8"/>
    </w:p>
    <w:p w14:paraId="4C257ADE" w14:textId="72404635" w:rsidR="00BD6226" w:rsidRPr="00BC76F5" w:rsidRDefault="00BD6226">
      <w:pPr>
        <w:snapToGrid w:val="0"/>
        <w:spacing w:line="360" w:lineRule="auto"/>
        <w:ind w:leftChars="128" w:left="358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組長：</w:t>
      </w:r>
      <w:r w:rsidR="00641DFE">
        <w:rPr>
          <w:rFonts w:hint="eastAsia"/>
          <w:color w:val="000000"/>
          <w:sz w:val="24"/>
        </w:rPr>
        <w:t>駱正達</w:t>
      </w:r>
    </w:p>
    <w:p w14:paraId="54E76CD1" w14:textId="588B6279" w:rsidR="00BD6226" w:rsidRDefault="00BD6226">
      <w:pPr>
        <w:snapToGrid w:val="0"/>
        <w:ind w:leftChars="128" w:left="358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組員：</w:t>
      </w:r>
      <w:r w:rsidR="00C17007">
        <w:rPr>
          <w:rFonts w:hint="eastAsia"/>
          <w:color w:val="000000"/>
          <w:sz w:val="24"/>
        </w:rPr>
        <w:t>周益利、</w:t>
      </w:r>
      <w:r w:rsidR="0059529D">
        <w:rPr>
          <w:rFonts w:hint="eastAsia"/>
          <w:color w:val="000000"/>
          <w:sz w:val="24"/>
        </w:rPr>
        <w:t>陳君華、謝尚谷</w:t>
      </w:r>
      <w:r w:rsidR="001F04F5">
        <w:rPr>
          <w:rFonts w:hint="eastAsia"/>
          <w:color w:val="000000"/>
          <w:sz w:val="24"/>
        </w:rPr>
        <w:t>、賴志明</w:t>
      </w:r>
    </w:p>
    <w:p w14:paraId="1C89417A" w14:textId="77777777" w:rsidR="001F04F5" w:rsidRDefault="001F04F5">
      <w:pPr>
        <w:snapToGrid w:val="0"/>
        <w:ind w:leftChars="128" w:left="358"/>
        <w:jc w:val="both"/>
        <w:rPr>
          <w:color w:val="000000"/>
          <w:sz w:val="24"/>
        </w:rPr>
      </w:pPr>
    </w:p>
    <w:p w14:paraId="6DDA2AB3" w14:textId="77777777" w:rsidR="001F04F5" w:rsidRPr="001F04F5" w:rsidRDefault="001F04F5">
      <w:pPr>
        <w:snapToGrid w:val="0"/>
        <w:ind w:leftChars="128" w:left="358"/>
        <w:jc w:val="both"/>
        <w:rPr>
          <w:color w:val="000000"/>
          <w:sz w:val="24"/>
        </w:rPr>
      </w:pPr>
    </w:p>
    <w:p w14:paraId="4D46636B" w14:textId="77777777" w:rsidR="00BD6226" w:rsidRPr="00BC76F5" w:rsidRDefault="00BD6226">
      <w:pPr>
        <w:pStyle w:val="1"/>
        <w:jc w:val="both"/>
        <w:rPr>
          <w:color w:val="000000"/>
        </w:rPr>
      </w:pPr>
      <w:bookmarkStart w:id="9" w:name="_Toc227851638"/>
      <w:bookmarkStart w:id="10" w:name="_Toc403642261"/>
      <w:r w:rsidRPr="00BC76F5">
        <w:rPr>
          <w:color w:val="000000"/>
        </w:rPr>
        <w:lastRenderedPageBreak/>
        <w:t>稽核時程</w:t>
      </w:r>
      <w:bookmarkEnd w:id="9"/>
      <w:bookmarkEnd w:id="10"/>
    </w:p>
    <w:p w14:paraId="2060E361" w14:textId="77777777" w:rsidR="00CB3983" w:rsidRPr="00BC76F5" w:rsidRDefault="00CB3983" w:rsidP="00CB3983">
      <w:pPr>
        <w:pStyle w:val="1"/>
        <w:numPr>
          <w:ilvl w:val="1"/>
          <w:numId w:val="16"/>
        </w:numPr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 xml:space="preserve"> </w:t>
      </w:r>
      <w:bookmarkStart w:id="11" w:name="_Toc403642262"/>
      <w:r w:rsidR="00200F20">
        <w:rPr>
          <w:rFonts w:hint="eastAsia"/>
          <w:color w:val="000000"/>
          <w:sz w:val="24"/>
        </w:rPr>
        <w:t>資通安全</w:t>
      </w:r>
      <w:r w:rsidRPr="00BC76F5">
        <w:rPr>
          <w:rFonts w:hint="eastAsia"/>
          <w:color w:val="000000"/>
          <w:sz w:val="24"/>
        </w:rPr>
        <w:t>管理制度稽核時程</w:t>
      </w:r>
      <w:bookmarkEnd w:id="11"/>
    </w:p>
    <w:p w14:paraId="3FFFBC1B" w14:textId="77777777" w:rsidR="00CB3983" w:rsidRPr="00BC76F5" w:rsidRDefault="00200F20" w:rsidP="00CB3983">
      <w:pPr>
        <w:jc w:val="center"/>
        <w:rPr>
          <w:b/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  <w:u w:val="single"/>
        </w:rPr>
        <w:t>資通安全</w:t>
      </w:r>
      <w:r w:rsidR="00CB3983" w:rsidRPr="00BC76F5">
        <w:rPr>
          <w:rFonts w:hint="eastAsia"/>
          <w:b/>
          <w:color w:val="000000"/>
          <w:sz w:val="24"/>
          <w:u w:val="single"/>
        </w:rPr>
        <w:t>管理制度稽核時程表</w:t>
      </w:r>
      <w:r w:rsidR="00B40DCE" w:rsidRPr="00BC76F5">
        <w:rPr>
          <w:rFonts w:hint="eastAsia"/>
          <w:color w:val="000000"/>
          <w:sz w:val="24"/>
        </w:rPr>
        <w:t>(</w:t>
      </w:r>
      <w:r w:rsidR="00B40DCE" w:rsidRPr="00BC76F5">
        <w:rPr>
          <w:rFonts w:hint="eastAsia"/>
          <w:color w:val="000000"/>
          <w:sz w:val="24"/>
        </w:rPr>
        <w:t>可依據實際執行範圍調整</w:t>
      </w:r>
      <w:r w:rsidR="00B40DCE" w:rsidRPr="00BC76F5">
        <w:rPr>
          <w:rFonts w:hint="eastAsia"/>
          <w:color w:val="000000"/>
          <w:sz w:val="24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4111"/>
        <w:gridCol w:w="1701"/>
        <w:gridCol w:w="1498"/>
      </w:tblGrid>
      <w:tr w:rsidR="00CB3983" w:rsidRPr="00BC76F5" w14:paraId="38FA364A" w14:textId="77777777" w:rsidTr="00A8013C">
        <w:trPr>
          <w:trHeight w:val="667"/>
        </w:trPr>
        <w:tc>
          <w:tcPr>
            <w:tcW w:w="851" w:type="dxa"/>
            <w:vAlign w:val="center"/>
          </w:tcPr>
          <w:p w14:paraId="50E036AB" w14:textId="77777777" w:rsidR="00CB3983" w:rsidRPr="00BC76F5" w:rsidRDefault="00CB3983" w:rsidP="00CA38C0">
            <w:pPr>
              <w:pStyle w:val="ab"/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26"/>
                <w:szCs w:val="28"/>
              </w:rPr>
            </w:pP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日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 xml:space="preserve">  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期</w:t>
            </w:r>
          </w:p>
        </w:tc>
        <w:tc>
          <w:tcPr>
            <w:tcW w:w="1417" w:type="dxa"/>
            <w:vAlign w:val="center"/>
          </w:tcPr>
          <w:p w14:paraId="449E1650" w14:textId="77777777" w:rsidR="00CB3983" w:rsidRPr="00BC76F5" w:rsidRDefault="00CB3983" w:rsidP="00CA38C0">
            <w:pPr>
              <w:pStyle w:val="ab"/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26"/>
                <w:szCs w:val="28"/>
              </w:rPr>
            </w:pP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時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 xml:space="preserve">   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間</w:t>
            </w:r>
          </w:p>
        </w:tc>
        <w:tc>
          <w:tcPr>
            <w:tcW w:w="4111" w:type="dxa"/>
            <w:vAlign w:val="center"/>
          </w:tcPr>
          <w:p w14:paraId="7FCACCE1" w14:textId="77777777" w:rsidR="00CB3983" w:rsidRPr="00BC76F5" w:rsidRDefault="00CB3983" w:rsidP="00CA38C0">
            <w:pPr>
              <w:pStyle w:val="ab"/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26"/>
                <w:szCs w:val="28"/>
              </w:rPr>
            </w:pP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項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 xml:space="preserve">     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目</w:t>
            </w:r>
          </w:p>
        </w:tc>
        <w:tc>
          <w:tcPr>
            <w:tcW w:w="1701" w:type="dxa"/>
            <w:vAlign w:val="center"/>
          </w:tcPr>
          <w:p w14:paraId="2222E16E" w14:textId="77777777" w:rsidR="00CB3983" w:rsidRPr="00BC76F5" w:rsidRDefault="00CB3983" w:rsidP="00CA38C0">
            <w:pPr>
              <w:pStyle w:val="ab"/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26"/>
                <w:szCs w:val="28"/>
              </w:rPr>
            </w:pP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稽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 xml:space="preserve"> 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核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 xml:space="preserve"> 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人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 xml:space="preserve"> </w:t>
            </w: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員</w:t>
            </w:r>
          </w:p>
        </w:tc>
        <w:tc>
          <w:tcPr>
            <w:tcW w:w="1498" w:type="dxa"/>
            <w:vAlign w:val="center"/>
          </w:tcPr>
          <w:p w14:paraId="2F2EFF05" w14:textId="77777777" w:rsidR="00CB3983" w:rsidRPr="00BC76F5" w:rsidRDefault="00CB3983" w:rsidP="00CA38C0">
            <w:pPr>
              <w:pStyle w:val="ab"/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26"/>
                <w:szCs w:val="28"/>
              </w:rPr>
            </w:pPr>
            <w:r w:rsidRPr="00BC76F5">
              <w:rPr>
                <w:rFonts w:ascii="Times New Roman" w:hAnsi="Times New Roman"/>
                <w:color w:val="000000"/>
                <w:spacing w:val="-26"/>
                <w:szCs w:val="28"/>
              </w:rPr>
              <w:t>地點</w:t>
            </w:r>
          </w:p>
        </w:tc>
      </w:tr>
      <w:tr w:rsidR="00CB3983" w:rsidRPr="00BC76F5" w14:paraId="0EFA94BA" w14:textId="77777777" w:rsidTr="00A8013C">
        <w:trPr>
          <w:trHeight w:val="300"/>
        </w:trPr>
        <w:tc>
          <w:tcPr>
            <w:tcW w:w="851" w:type="dxa"/>
            <w:vMerge w:val="restart"/>
            <w:vAlign w:val="center"/>
          </w:tcPr>
          <w:p w14:paraId="720175B1" w14:textId="77777777" w:rsidR="00CB3983" w:rsidRPr="00BC76F5" w:rsidRDefault="00CB3983" w:rsidP="00CA38C0">
            <w:pPr>
              <w:snapToGrid w:val="0"/>
              <w:spacing w:line="44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0D0C13" w14:textId="77777777" w:rsidR="00CB3983" w:rsidRPr="00BC76F5" w:rsidRDefault="00CB3983" w:rsidP="00CA38C0">
            <w:pPr>
              <w:pStyle w:val="ab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09:30-09:50</w:t>
            </w:r>
          </w:p>
        </w:tc>
        <w:tc>
          <w:tcPr>
            <w:tcW w:w="4111" w:type="dxa"/>
            <w:vAlign w:val="center"/>
          </w:tcPr>
          <w:p w14:paraId="389509A6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啟始會議</w:t>
            </w:r>
          </w:p>
        </w:tc>
        <w:tc>
          <w:tcPr>
            <w:tcW w:w="1701" w:type="dxa"/>
            <w:vMerge w:val="restart"/>
            <w:vAlign w:val="center"/>
          </w:tcPr>
          <w:p w14:paraId="489FE97D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9CD457D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○○○</w:t>
            </w:r>
          </w:p>
          <w:p w14:paraId="12EFA787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會議室</w:t>
            </w:r>
          </w:p>
        </w:tc>
      </w:tr>
      <w:tr w:rsidR="00CB3983" w:rsidRPr="00BC76F5" w14:paraId="357954FB" w14:textId="77777777" w:rsidTr="00A8013C">
        <w:trPr>
          <w:trHeight w:val="300"/>
        </w:trPr>
        <w:tc>
          <w:tcPr>
            <w:tcW w:w="851" w:type="dxa"/>
            <w:vMerge/>
            <w:vAlign w:val="center"/>
          </w:tcPr>
          <w:p w14:paraId="3E285D44" w14:textId="77777777" w:rsidR="00CB3983" w:rsidRPr="00BC76F5" w:rsidRDefault="00CB3983" w:rsidP="00CA38C0">
            <w:pPr>
              <w:snapToGrid w:val="0"/>
              <w:spacing w:line="44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8ECE4C" w14:textId="77777777" w:rsidR="00CB3983" w:rsidRPr="00BC76F5" w:rsidRDefault="00CB3983" w:rsidP="00CA38C0">
            <w:pPr>
              <w:pStyle w:val="ab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09:50-10:00</w:t>
            </w:r>
          </w:p>
        </w:tc>
        <w:tc>
          <w:tcPr>
            <w:tcW w:w="4111" w:type="dxa"/>
            <w:vAlign w:val="center"/>
          </w:tcPr>
          <w:p w14:paraId="5A8D1638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高階主管訪談</w:t>
            </w:r>
          </w:p>
        </w:tc>
        <w:tc>
          <w:tcPr>
            <w:tcW w:w="1701" w:type="dxa"/>
            <w:vMerge/>
            <w:vAlign w:val="center"/>
          </w:tcPr>
          <w:p w14:paraId="719A4FA9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7EF071F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○○○</w:t>
            </w:r>
          </w:p>
          <w:p w14:paraId="37F10C80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辦公室</w:t>
            </w:r>
          </w:p>
        </w:tc>
      </w:tr>
      <w:tr w:rsidR="00CB3983" w:rsidRPr="00BC76F5" w14:paraId="585F453D" w14:textId="77777777" w:rsidTr="00A8013C">
        <w:trPr>
          <w:trHeight w:val="837"/>
        </w:trPr>
        <w:tc>
          <w:tcPr>
            <w:tcW w:w="851" w:type="dxa"/>
            <w:vMerge/>
          </w:tcPr>
          <w:p w14:paraId="0ABDE9CB" w14:textId="77777777" w:rsidR="00CB3983" w:rsidRPr="00BC76F5" w:rsidRDefault="00CB3983" w:rsidP="00CA38C0">
            <w:pPr>
              <w:snapToGrid w:val="0"/>
              <w:spacing w:line="44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BEC499" w14:textId="77777777" w:rsidR="00CB3983" w:rsidRPr="00BC76F5" w:rsidRDefault="00CB3983" w:rsidP="00A8013C">
            <w:pPr>
              <w:snapToGrid w:val="0"/>
              <w:spacing w:line="440" w:lineRule="exact"/>
              <w:jc w:val="both"/>
              <w:rPr>
                <w:bCs/>
                <w:color w:val="000000"/>
                <w:sz w:val="24"/>
              </w:rPr>
            </w:pPr>
            <w:r w:rsidRPr="00BC76F5">
              <w:rPr>
                <w:bCs/>
                <w:color w:val="000000"/>
                <w:sz w:val="24"/>
              </w:rPr>
              <w:t>10:00-12:00</w:t>
            </w:r>
          </w:p>
        </w:tc>
        <w:tc>
          <w:tcPr>
            <w:tcW w:w="4111" w:type="dxa"/>
          </w:tcPr>
          <w:p w14:paraId="5B88EFBB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組織環境</w:t>
            </w:r>
          </w:p>
          <w:p w14:paraId="2F61C415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領導</w:t>
            </w:r>
          </w:p>
          <w:p w14:paraId="54AC29BA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規劃</w:t>
            </w:r>
          </w:p>
          <w:p w14:paraId="6BC9A513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支援</w:t>
            </w:r>
          </w:p>
          <w:p w14:paraId="31CEC84F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運作</w:t>
            </w:r>
          </w:p>
          <w:p w14:paraId="64E742A8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績效評估</w:t>
            </w:r>
          </w:p>
          <w:p w14:paraId="16F51D92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改善</w:t>
            </w:r>
          </w:p>
          <w:p w14:paraId="547C2B27" w14:textId="77777777" w:rsidR="00CB3983" w:rsidRPr="00BC76F5" w:rsidRDefault="00200F20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ind w:left="263" w:hanging="2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資通安全</w:t>
            </w:r>
            <w:r w:rsidR="00CB3983"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政策</w:t>
            </w:r>
          </w:p>
          <w:p w14:paraId="3A904B17" w14:textId="77777777" w:rsidR="00CB3983" w:rsidRPr="00BC76F5" w:rsidRDefault="00200F20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ind w:left="263" w:hanging="2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資通安全</w:t>
            </w:r>
            <w:r w:rsidR="00CB3983"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組織</w:t>
            </w:r>
          </w:p>
          <w:p w14:paraId="4C9D759D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ind w:left="263" w:hanging="2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資產管理</w:t>
            </w:r>
          </w:p>
          <w:p w14:paraId="4FB5F415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tabs>
                <w:tab w:val="num" w:pos="263"/>
              </w:tabs>
              <w:spacing w:before="120" w:after="120" w:line="0" w:lineRule="atLeast"/>
              <w:ind w:left="263" w:hanging="2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人力資源安全</w:t>
            </w:r>
          </w:p>
        </w:tc>
        <w:tc>
          <w:tcPr>
            <w:tcW w:w="1701" w:type="dxa"/>
            <w:vMerge/>
          </w:tcPr>
          <w:p w14:paraId="1261A0A0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65BC92E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○○○</w:t>
            </w:r>
          </w:p>
          <w:p w14:paraId="4A41C63F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會議室</w:t>
            </w:r>
          </w:p>
        </w:tc>
      </w:tr>
      <w:tr w:rsidR="00CB3983" w:rsidRPr="00BC76F5" w14:paraId="4D10F32C" w14:textId="77777777" w:rsidTr="00A8013C">
        <w:tc>
          <w:tcPr>
            <w:tcW w:w="851" w:type="dxa"/>
            <w:vMerge/>
          </w:tcPr>
          <w:p w14:paraId="59F013A5" w14:textId="77777777" w:rsidR="00CB3983" w:rsidRPr="00BC76F5" w:rsidRDefault="00CB3983" w:rsidP="00CA38C0">
            <w:pPr>
              <w:snapToGrid w:val="0"/>
              <w:spacing w:line="44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6A2E7CA7" w14:textId="77777777" w:rsidR="00CB3983" w:rsidRPr="00BC76F5" w:rsidRDefault="00CB3983" w:rsidP="00CA38C0">
            <w:pPr>
              <w:snapToGrid w:val="0"/>
              <w:spacing w:line="440" w:lineRule="exact"/>
              <w:jc w:val="center"/>
              <w:rPr>
                <w:bCs/>
                <w:color w:val="000000"/>
                <w:sz w:val="24"/>
              </w:rPr>
            </w:pPr>
            <w:r w:rsidRPr="00BC76F5">
              <w:rPr>
                <w:bCs/>
                <w:color w:val="000000"/>
                <w:sz w:val="24"/>
              </w:rPr>
              <w:t>12:00-13:</w:t>
            </w:r>
            <w:r w:rsidRPr="00BC76F5">
              <w:rPr>
                <w:rFonts w:hint="eastAsia"/>
                <w:bCs/>
                <w:color w:val="000000"/>
                <w:sz w:val="24"/>
              </w:rPr>
              <w:t>3</w:t>
            </w:r>
            <w:r w:rsidRPr="00BC76F5">
              <w:rPr>
                <w:bCs/>
                <w:color w:val="000000"/>
                <w:sz w:val="24"/>
              </w:rPr>
              <w:t>0</w:t>
            </w:r>
          </w:p>
        </w:tc>
        <w:tc>
          <w:tcPr>
            <w:tcW w:w="7310" w:type="dxa"/>
            <w:gridSpan w:val="3"/>
          </w:tcPr>
          <w:p w14:paraId="1470F919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午</w:t>
            </w: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休</w:t>
            </w:r>
          </w:p>
        </w:tc>
      </w:tr>
      <w:tr w:rsidR="00CB3983" w:rsidRPr="00BC76F5" w14:paraId="0A5B3F64" w14:textId="77777777" w:rsidTr="00A8013C">
        <w:trPr>
          <w:trHeight w:val="520"/>
        </w:trPr>
        <w:tc>
          <w:tcPr>
            <w:tcW w:w="851" w:type="dxa"/>
            <w:vMerge/>
          </w:tcPr>
          <w:p w14:paraId="1E4DB694" w14:textId="77777777" w:rsidR="00CB3983" w:rsidRPr="00BC76F5" w:rsidRDefault="00CB3983" w:rsidP="00CA38C0">
            <w:pPr>
              <w:snapToGrid w:val="0"/>
              <w:spacing w:line="44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620C35" w14:textId="77777777" w:rsidR="00CB3983" w:rsidRPr="00BC76F5" w:rsidRDefault="00CB3983" w:rsidP="00CA38C0">
            <w:pPr>
              <w:pStyle w:val="ab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13:</w:t>
            </w: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0-15:30</w:t>
            </w:r>
          </w:p>
        </w:tc>
        <w:tc>
          <w:tcPr>
            <w:tcW w:w="4111" w:type="dxa"/>
          </w:tcPr>
          <w:p w14:paraId="1A7B08D3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存取控制。</w:t>
            </w:r>
          </w:p>
          <w:p w14:paraId="7D0E49A3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密碼措施。</w:t>
            </w:r>
          </w:p>
          <w:p w14:paraId="282BDAE4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實體與環境安全。</w:t>
            </w:r>
          </w:p>
          <w:p w14:paraId="35792D3A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作業安全。</w:t>
            </w:r>
          </w:p>
          <w:p w14:paraId="04C8E018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通訊安全。</w:t>
            </w:r>
          </w:p>
          <w:p w14:paraId="294999EA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資訊系統獲取、開發及維護。</w:t>
            </w:r>
          </w:p>
          <w:p w14:paraId="07A26B65" w14:textId="77777777" w:rsidR="00CB3983" w:rsidRPr="00BC76F5" w:rsidRDefault="00CB3983" w:rsidP="00CA38C0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供應商關係</w:t>
            </w:r>
          </w:p>
          <w:p w14:paraId="77B4BB7B" w14:textId="17BD8854" w:rsidR="00CB3983" w:rsidRPr="00BC76F5" w:rsidRDefault="00200F20" w:rsidP="004319A9">
            <w:pPr>
              <w:pStyle w:val="ab"/>
              <w:numPr>
                <w:ilvl w:val="0"/>
                <w:numId w:val="24"/>
              </w:numPr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資通安全</w:t>
            </w:r>
            <w:r w:rsidR="00CB3983"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事故管理。</w:t>
            </w:r>
          </w:p>
        </w:tc>
        <w:tc>
          <w:tcPr>
            <w:tcW w:w="1701" w:type="dxa"/>
            <w:vMerge w:val="restart"/>
            <w:vAlign w:val="center"/>
          </w:tcPr>
          <w:p w14:paraId="6B89521F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E205398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○○○</w:t>
            </w:r>
          </w:p>
          <w:p w14:paraId="0933AA17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會議室</w:t>
            </w:r>
          </w:p>
          <w:p w14:paraId="1E10ECDB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電腦機房</w:t>
            </w:r>
          </w:p>
        </w:tc>
      </w:tr>
      <w:tr w:rsidR="00CB3983" w:rsidRPr="00BC76F5" w14:paraId="5EA56DD6" w14:textId="77777777" w:rsidTr="00A8013C">
        <w:tc>
          <w:tcPr>
            <w:tcW w:w="851" w:type="dxa"/>
            <w:vMerge/>
            <w:vAlign w:val="center"/>
          </w:tcPr>
          <w:p w14:paraId="699B8AC9" w14:textId="77777777" w:rsidR="00CB3983" w:rsidRPr="00BC76F5" w:rsidRDefault="00CB3983" w:rsidP="00CA38C0">
            <w:pPr>
              <w:snapToGrid w:val="0"/>
              <w:spacing w:line="44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282859" w14:textId="77777777" w:rsidR="00CB3983" w:rsidRPr="00BC76F5" w:rsidRDefault="00CB3983" w:rsidP="00A8013C">
            <w:pPr>
              <w:pStyle w:val="ab"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4111" w:type="dxa"/>
            <w:vAlign w:val="center"/>
          </w:tcPr>
          <w:p w14:paraId="12A0A451" w14:textId="77777777" w:rsidR="00CB3983" w:rsidRPr="00BC76F5" w:rsidRDefault="00CB3983" w:rsidP="00A8013C">
            <w:pPr>
              <w:pStyle w:val="ab"/>
              <w:spacing w:before="120" w:after="12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稽核結果彙整</w:t>
            </w:r>
          </w:p>
        </w:tc>
        <w:tc>
          <w:tcPr>
            <w:tcW w:w="1701" w:type="dxa"/>
            <w:vMerge/>
            <w:vAlign w:val="center"/>
          </w:tcPr>
          <w:p w14:paraId="37CC83EE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BEE0665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○○○</w:t>
            </w:r>
          </w:p>
          <w:p w14:paraId="35782EBA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會議室</w:t>
            </w:r>
          </w:p>
        </w:tc>
      </w:tr>
      <w:tr w:rsidR="00CB3983" w:rsidRPr="00BC76F5" w14:paraId="081A88A3" w14:textId="77777777" w:rsidTr="00A8013C">
        <w:tc>
          <w:tcPr>
            <w:tcW w:w="851" w:type="dxa"/>
            <w:vMerge/>
          </w:tcPr>
          <w:p w14:paraId="0B738389" w14:textId="77777777" w:rsidR="00CB3983" w:rsidRPr="00BC76F5" w:rsidRDefault="00CB3983" w:rsidP="00CA38C0">
            <w:pPr>
              <w:snapToGrid w:val="0"/>
              <w:spacing w:line="44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89DB9C" w14:textId="77777777" w:rsidR="00CB3983" w:rsidRPr="00BC76F5" w:rsidRDefault="00CB3983" w:rsidP="00A8013C">
            <w:pPr>
              <w:pStyle w:val="ab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16:00-16:30</w:t>
            </w:r>
          </w:p>
        </w:tc>
        <w:tc>
          <w:tcPr>
            <w:tcW w:w="4111" w:type="dxa"/>
            <w:vAlign w:val="center"/>
          </w:tcPr>
          <w:p w14:paraId="68BADC64" w14:textId="77777777" w:rsidR="00CB3983" w:rsidRPr="00BC76F5" w:rsidRDefault="00CB3983" w:rsidP="00A8013C">
            <w:pPr>
              <w:pStyle w:val="ab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ascii="Times New Roman" w:hAnsi="Times New Roman"/>
                <w:color w:val="000000"/>
                <w:sz w:val="24"/>
                <w:szCs w:val="24"/>
              </w:rPr>
              <w:t>結束會議</w:t>
            </w:r>
          </w:p>
        </w:tc>
        <w:tc>
          <w:tcPr>
            <w:tcW w:w="1701" w:type="dxa"/>
            <w:vMerge/>
            <w:vAlign w:val="center"/>
          </w:tcPr>
          <w:p w14:paraId="63A5D7AB" w14:textId="77777777" w:rsidR="00CB3983" w:rsidRPr="00BC76F5" w:rsidRDefault="00CB3983" w:rsidP="00CA38C0">
            <w:pPr>
              <w:pStyle w:val="ab"/>
              <w:spacing w:before="120" w:after="12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C4FB82D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○○○</w:t>
            </w:r>
          </w:p>
          <w:p w14:paraId="49597641" w14:textId="77777777" w:rsidR="00CB3983" w:rsidRPr="00BC76F5" w:rsidRDefault="00CB3983" w:rsidP="00A8013C">
            <w:pPr>
              <w:pStyle w:val="ab"/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6F5">
              <w:rPr>
                <w:rFonts w:hint="eastAsia"/>
                <w:color w:val="000000"/>
                <w:sz w:val="24"/>
                <w:szCs w:val="24"/>
              </w:rPr>
              <w:t>會議室</w:t>
            </w:r>
          </w:p>
        </w:tc>
      </w:tr>
    </w:tbl>
    <w:p w14:paraId="30D82D01" w14:textId="77777777" w:rsidR="00BD6226" w:rsidRPr="00BC76F5" w:rsidRDefault="00BD6226">
      <w:pPr>
        <w:pStyle w:val="1"/>
        <w:jc w:val="both"/>
        <w:rPr>
          <w:rFonts w:cs="Arial"/>
          <w:color w:val="000000"/>
        </w:rPr>
      </w:pPr>
      <w:bookmarkStart w:id="12" w:name="_Toc227851639"/>
      <w:bookmarkStart w:id="13" w:name="_Toc403642264"/>
      <w:r w:rsidRPr="00BC76F5">
        <w:rPr>
          <w:color w:val="000000"/>
        </w:rPr>
        <w:lastRenderedPageBreak/>
        <w:t>稽核程序</w:t>
      </w:r>
      <w:bookmarkEnd w:id="12"/>
      <w:bookmarkEnd w:id="13"/>
    </w:p>
    <w:p w14:paraId="7043433F" w14:textId="529C47E6" w:rsidR="00BD6226" w:rsidRPr="00BC76F5" w:rsidRDefault="00BD6226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</w:pPr>
      <w:bookmarkStart w:id="14" w:name="_Toc112216816"/>
      <w:bookmarkStart w:id="15" w:name="_Toc114564982"/>
      <w:bookmarkStart w:id="16" w:name="_Toc120327890"/>
      <w:r w:rsidRPr="00BC76F5">
        <w:rPr>
          <w:rFonts w:hint="eastAsia"/>
          <w:color w:val="000000"/>
          <w:sz w:val="24"/>
        </w:rPr>
        <w:t>執行日期：</w:t>
      </w:r>
      <w:r w:rsidR="00680F79">
        <w:rPr>
          <w:rFonts w:ascii="標楷體" w:hAnsi="標楷體" w:hint="eastAsia"/>
          <w:color w:val="000000"/>
          <w:sz w:val="24"/>
        </w:rPr>
        <w:t>113</w:t>
      </w:r>
      <w:r w:rsidR="00942DC8" w:rsidRPr="00BC76F5">
        <w:rPr>
          <w:rFonts w:ascii="標楷體" w:hAnsi="標楷體" w:hint="eastAsia"/>
          <w:color w:val="000000"/>
          <w:sz w:val="24"/>
        </w:rPr>
        <w:t xml:space="preserve"> </w:t>
      </w:r>
      <w:r w:rsidRPr="00BC76F5">
        <w:rPr>
          <w:rFonts w:hint="eastAsia"/>
          <w:color w:val="000000"/>
          <w:sz w:val="24"/>
        </w:rPr>
        <w:t>年</w:t>
      </w:r>
      <w:r w:rsidRPr="00BC76F5">
        <w:rPr>
          <w:rFonts w:hint="eastAsia"/>
          <w:color w:val="000000"/>
          <w:sz w:val="24"/>
        </w:rPr>
        <w:t xml:space="preserve"> </w:t>
      </w:r>
      <w:r w:rsidR="00B40DCE" w:rsidRPr="00BC76F5">
        <w:rPr>
          <w:rFonts w:hint="eastAsia"/>
          <w:color w:val="000000"/>
          <w:sz w:val="24"/>
        </w:rPr>
        <w:t xml:space="preserve"> </w:t>
      </w:r>
      <w:r w:rsidR="005A1CFF">
        <w:rPr>
          <w:rFonts w:ascii="標楷體" w:hAnsi="標楷體" w:hint="eastAsia"/>
          <w:color w:val="000000"/>
          <w:sz w:val="24"/>
        </w:rPr>
        <w:t>6</w:t>
      </w:r>
      <w:r w:rsidRPr="00BC76F5">
        <w:rPr>
          <w:rFonts w:hint="eastAsia"/>
          <w:color w:val="000000"/>
          <w:sz w:val="24"/>
        </w:rPr>
        <w:t xml:space="preserve"> </w:t>
      </w:r>
      <w:r w:rsidRPr="00BC76F5">
        <w:rPr>
          <w:rFonts w:hint="eastAsia"/>
          <w:color w:val="000000"/>
          <w:sz w:val="24"/>
        </w:rPr>
        <w:t>月</w:t>
      </w:r>
      <w:r w:rsidR="00942DC8" w:rsidRPr="00BC76F5">
        <w:rPr>
          <w:rFonts w:hint="eastAsia"/>
          <w:color w:val="000000"/>
          <w:sz w:val="24"/>
        </w:rPr>
        <w:t xml:space="preserve"> </w:t>
      </w:r>
      <w:r w:rsidR="00056AD7">
        <w:rPr>
          <w:color w:val="000000"/>
          <w:sz w:val="24"/>
        </w:rPr>
        <w:t xml:space="preserve"> </w:t>
      </w:r>
      <w:r w:rsidR="00056AD7">
        <w:rPr>
          <w:rFonts w:hint="eastAsia"/>
          <w:color w:val="000000"/>
          <w:sz w:val="24"/>
        </w:rPr>
        <w:t>總</w:t>
      </w:r>
      <w:r w:rsidR="00056AD7">
        <w:rPr>
          <w:rFonts w:hint="eastAsia"/>
          <w:color w:val="000000"/>
          <w:sz w:val="24"/>
        </w:rPr>
        <w:t xml:space="preserve">  </w:t>
      </w:r>
      <w:r w:rsidR="00056AD7">
        <w:rPr>
          <w:rFonts w:hint="eastAsia"/>
          <w:color w:val="000000"/>
          <w:sz w:val="24"/>
        </w:rPr>
        <w:t>處</w:t>
      </w:r>
      <w:r w:rsidR="004A323D">
        <w:rPr>
          <w:color w:val="000000"/>
          <w:sz w:val="24"/>
        </w:rPr>
        <w:br/>
      </w:r>
      <w:r w:rsidR="004A323D">
        <w:rPr>
          <w:rFonts w:hint="eastAsia"/>
          <w:color w:val="000000"/>
          <w:sz w:val="24"/>
        </w:rPr>
        <w:t xml:space="preserve">          </w:t>
      </w:r>
      <w:r w:rsidR="004A323D">
        <w:rPr>
          <w:rFonts w:ascii="標楷體" w:hAnsi="標楷體" w:hint="eastAsia"/>
          <w:color w:val="000000"/>
          <w:sz w:val="24"/>
        </w:rPr>
        <w:t>113</w:t>
      </w:r>
      <w:r w:rsidR="004A323D" w:rsidRPr="00BC76F5">
        <w:rPr>
          <w:rFonts w:ascii="標楷體" w:hAnsi="標楷體" w:hint="eastAsia"/>
          <w:color w:val="000000"/>
          <w:sz w:val="24"/>
        </w:rPr>
        <w:t xml:space="preserve"> </w:t>
      </w:r>
      <w:r w:rsidR="004A323D" w:rsidRPr="00BC76F5">
        <w:rPr>
          <w:rFonts w:hint="eastAsia"/>
          <w:color w:val="000000"/>
          <w:sz w:val="24"/>
        </w:rPr>
        <w:t>年</w:t>
      </w:r>
      <w:r w:rsidR="004A323D" w:rsidRPr="00BC76F5">
        <w:rPr>
          <w:rFonts w:hint="eastAsia"/>
          <w:color w:val="000000"/>
          <w:sz w:val="24"/>
        </w:rPr>
        <w:t xml:space="preserve">  </w:t>
      </w:r>
      <w:r w:rsidR="004A323D">
        <w:rPr>
          <w:color w:val="000000"/>
          <w:sz w:val="24"/>
        </w:rPr>
        <w:t>7</w:t>
      </w:r>
      <w:r w:rsidR="004A323D" w:rsidRPr="00BC76F5">
        <w:rPr>
          <w:rFonts w:hint="eastAsia"/>
          <w:color w:val="000000"/>
          <w:sz w:val="24"/>
        </w:rPr>
        <w:t xml:space="preserve"> </w:t>
      </w:r>
      <w:r w:rsidR="004A323D" w:rsidRPr="00BC76F5">
        <w:rPr>
          <w:rFonts w:hint="eastAsia"/>
          <w:color w:val="000000"/>
          <w:sz w:val="24"/>
        </w:rPr>
        <w:t>月</w:t>
      </w:r>
      <w:r w:rsidR="00056AD7">
        <w:rPr>
          <w:rFonts w:hint="eastAsia"/>
          <w:color w:val="000000"/>
          <w:sz w:val="24"/>
        </w:rPr>
        <w:t xml:space="preserve">  </w:t>
      </w:r>
      <w:r w:rsidR="00056AD7">
        <w:rPr>
          <w:rFonts w:hint="eastAsia"/>
          <w:color w:val="000000"/>
          <w:sz w:val="24"/>
        </w:rPr>
        <w:t>樹林廠</w:t>
      </w:r>
      <w:r w:rsidR="004A323D">
        <w:rPr>
          <w:color w:val="000000"/>
          <w:sz w:val="24"/>
        </w:rPr>
        <w:br/>
      </w:r>
      <w:r w:rsidR="004A323D">
        <w:rPr>
          <w:rFonts w:ascii="標楷體" w:hAnsi="標楷體"/>
          <w:color w:val="000000"/>
          <w:sz w:val="24"/>
        </w:rPr>
        <w:t xml:space="preserve">          </w:t>
      </w:r>
      <w:r w:rsidR="004A323D">
        <w:rPr>
          <w:rFonts w:ascii="標楷體" w:hAnsi="標楷體" w:hint="eastAsia"/>
          <w:color w:val="000000"/>
          <w:sz w:val="24"/>
        </w:rPr>
        <w:t>113</w:t>
      </w:r>
      <w:r w:rsidR="004A323D" w:rsidRPr="00BC76F5">
        <w:rPr>
          <w:rFonts w:ascii="標楷體" w:hAnsi="標楷體" w:hint="eastAsia"/>
          <w:color w:val="000000"/>
          <w:sz w:val="24"/>
        </w:rPr>
        <w:t xml:space="preserve"> </w:t>
      </w:r>
      <w:r w:rsidR="004A323D" w:rsidRPr="00BC76F5">
        <w:rPr>
          <w:rFonts w:hint="eastAsia"/>
          <w:color w:val="000000"/>
          <w:sz w:val="24"/>
        </w:rPr>
        <w:t>年</w:t>
      </w:r>
      <w:r w:rsidR="004A323D" w:rsidRPr="00BC76F5">
        <w:rPr>
          <w:rFonts w:hint="eastAsia"/>
          <w:color w:val="000000"/>
          <w:sz w:val="24"/>
        </w:rPr>
        <w:t xml:space="preserve">  </w:t>
      </w:r>
      <w:r w:rsidR="004A323D">
        <w:rPr>
          <w:color w:val="000000"/>
          <w:sz w:val="24"/>
        </w:rPr>
        <w:t>8</w:t>
      </w:r>
      <w:r w:rsidR="004A323D" w:rsidRPr="00BC76F5">
        <w:rPr>
          <w:rFonts w:hint="eastAsia"/>
          <w:color w:val="000000"/>
          <w:sz w:val="24"/>
        </w:rPr>
        <w:t xml:space="preserve"> </w:t>
      </w:r>
      <w:r w:rsidR="004A323D" w:rsidRPr="00BC76F5">
        <w:rPr>
          <w:rFonts w:hint="eastAsia"/>
          <w:color w:val="000000"/>
          <w:sz w:val="24"/>
        </w:rPr>
        <w:t>月</w:t>
      </w:r>
      <w:r w:rsidR="00056AD7">
        <w:rPr>
          <w:rFonts w:hint="eastAsia"/>
          <w:color w:val="000000"/>
          <w:sz w:val="24"/>
        </w:rPr>
        <w:t xml:space="preserve">  </w:t>
      </w:r>
      <w:r w:rsidR="00056AD7">
        <w:rPr>
          <w:rFonts w:hint="eastAsia"/>
          <w:color w:val="000000"/>
          <w:sz w:val="24"/>
        </w:rPr>
        <w:t>永康廠</w:t>
      </w:r>
    </w:p>
    <w:p w14:paraId="5F77B774" w14:textId="77777777" w:rsidR="00BD6226" w:rsidRPr="00BC76F5" w:rsidRDefault="00BD6226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啟始會議</w:t>
      </w:r>
    </w:p>
    <w:p w14:paraId="0EC5C8D1" w14:textId="77777777" w:rsidR="00BD6226" w:rsidRPr="00BC76F5" w:rsidRDefault="004A78FA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內部稽核執行分</w:t>
      </w:r>
      <w:r w:rsidR="00942DC8" w:rsidRPr="00BC76F5">
        <w:rPr>
          <w:rFonts w:hint="eastAsia"/>
          <w:color w:val="000000"/>
          <w:sz w:val="24"/>
        </w:rPr>
        <w:t>組</w:t>
      </w:r>
      <w:r w:rsidR="00BD6226" w:rsidRPr="00BC76F5">
        <w:rPr>
          <w:rFonts w:hint="eastAsia"/>
          <w:color w:val="000000"/>
          <w:sz w:val="24"/>
        </w:rPr>
        <w:t>成員介紹</w:t>
      </w:r>
      <w:r w:rsidR="00BD6226" w:rsidRPr="00BC76F5">
        <w:rPr>
          <w:rFonts w:hint="eastAsia"/>
          <w:iCs/>
          <w:color w:val="000000"/>
          <w:sz w:val="24"/>
        </w:rPr>
        <w:t>。</w:t>
      </w:r>
    </w:p>
    <w:p w14:paraId="54B5AE13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確認稽核目的及範圍</w:t>
      </w:r>
      <w:r w:rsidRPr="00BC76F5">
        <w:rPr>
          <w:rFonts w:hint="eastAsia"/>
          <w:iCs/>
          <w:color w:val="000000"/>
          <w:sz w:val="24"/>
        </w:rPr>
        <w:t>。</w:t>
      </w:r>
    </w:p>
    <w:p w14:paraId="58E3F8ED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稽核程序報告</w:t>
      </w:r>
      <w:r w:rsidRPr="00BC76F5">
        <w:rPr>
          <w:rFonts w:hint="eastAsia"/>
          <w:iCs/>
          <w:color w:val="000000"/>
          <w:sz w:val="24"/>
        </w:rPr>
        <w:t>。</w:t>
      </w:r>
    </w:p>
    <w:p w14:paraId="3CD176C3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稽核方法說明</w:t>
      </w:r>
      <w:r w:rsidRPr="00BC76F5">
        <w:rPr>
          <w:rFonts w:hint="eastAsia"/>
          <w:iCs/>
          <w:color w:val="000000"/>
          <w:sz w:val="24"/>
        </w:rPr>
        <w:t>。</w:t>
      </w:r>
    </w:p>
    <w:p w14:paraId="4AC5E870" w14:textId="77777777" w:rsidR="00BD6226" w:rsidRPr="00BC76F5" w:rsidRDefault="00BD6226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高階主管訪談</w:t>
      </w:r>
    </w:p>
    <w:p w14:paraId="2572E31C" w14:textId="0CCAA462" w:rsidR="00BD6226" w:rsidRPr="00BC76F5" w:rsidRDefault="00AE52AB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ascii="標楷體" w:hAnsi="標楷體" w:hint="eastAsia"/>
          <w:color w:val="000000"/>
          <w:sz w:val="24"/>
        </w:rPr>
        <w:t>透過與高階主管訪談方式，瞭解</w:t>
      </w:r>
      <w:r w:rsidR="00665541">
        <w:rPr>
          <w:rFonts w:ascii="標楷體" w:hAnsi="標楷體" w:hint="eastAsia"/>
          <w:color w:val="000000"/>
          <w:sz w:val="24"/>
        </w:rPr>
        <w:t>本</w:t>
      </w:r>
      <w:r w:rsidR="00505A3B">
        <w:rPr>
          <w:rFonts w:ascii="標楷體" w:hAnsi="標楷體" w:hint="eastAsia"/>
          <w:color w:val="000000"/>
          <w:sz w:val="24"/>
        </w:rPr>
        <w:t>公司</w:t>
      </w:r>
      <w:r w:rsidR="00BD6226" w:rsidRPr="00BC76F5">
        <w:rPr>
          <w:rFonts w:ascii="標楷體" w:hAnsi="標楷體" w:hint="eastAsia"/>
          <w:color w:val="000000"/>
          <w:sz w:val="24"/>
        </w:rPr>
        <w:t>推動</w:t>
      </w:r>
      <w:r w:rsidR="00680F79">
        <w:rPr>
          <w:rFonts w:ascii="標楷體" w:hAnsi="標楷體" w:hint="eastAsia"/>
          <w:color w:val="000000"/>
          <w:sz w:val="24"/>
        </w:rPr>
        <w:t>資訊安全</w:t>
      </w:r>
      <w:r w:rsidR="00BD6226" w:rsidRPr="00BC76F5">
        <w:rPr>
          <w:color w:val="000000"/>
          <w:sz w:val="24"/>
        </w:rPr>
        <w:t>管理</w:t>
      </w:r>
      <w:r w:rsidR="00BD6226" w:rsidRPr="00BC76F5">
        <w:rPr>
          <w:rFonts w:hint="eastAsia"/>
          <w:color w:val="000000"/>
          <w:sz w:val="24"/>
        </w:rPr>
        <w:t>制</w:t>
      </w:r>
      <w:r w:rsidR="00942DC8" w:rsidRPr="00BC76F5">
        <w:rPr>
          <w:rFonts w:hint="eastAsia"/>
          <w:color w:val="000000"/>
          <w:sz w:val="24"/>
        </w:rPr>
        <w:t>度</w:t>
      </w:r>
      <w:r w:rsidR="00942DC8" w:rsidRPr="00BC76F5">
        <w:rPr>
          <w:rFonts w:hint="eastAsia"/>
          <w:color w:val="000000"/>
          <w:sz w:val="24"/>
        </w:rPr>
        <w:t>(</w:t>
      </w:r>
      <w:r w:rsidR="00942DC8" w:rsidRPr="00BC76F5">
        <w:rPr>
          <w:rFonts w:hint="eastAsia"/>
          <w:color w:val="000000"/>
          <w:sz w:val="24"/>
        </w:rPr>
        <w:t>如</w:t>
      </w:r>
      <w:r w:rsidR="00200F20">
        <w:rPr>
          <w:rFonts w:hint="eastAsia"/>
          <w:color w:val="000000"/>
          <w:sz w:val="24"/>
        </w:rPr>
        <w:t>資通安全</w:t>
      </w:r>
      <w:r w:rsidR="00942DC8" w:rsidRPr="00BC76F5">
        <w:rPr>
          <w:rFonts w:hint="eastAsia"/>
          <w:color w:val="000000"/>
          <w:sz w:val="24"/>
        </w:rPr>
        <w:t>或個人資料保護管理制度</w:t>
      </w:r>
      <w:r w:rsidR="00942DC8" w:rsidRPr="00BC76F5">
        <w:rPr>
          <w:rFonts w:hint="eastAsia"/>
          <w:color w:val="000000"/>
          <w:sz w:val="24"/>
        </w:rPr>
        <w:t>)</w:t>
      </w:r>
      <w:r w:rsidR="00BD6226" w:rsidRPr="00BC76F5">
        <w:rPr>
          <w:rFonts w:hint="eastAsia"/>
          <w:color w:val="000000"/>
          <w:sz w:val="24"/>
        </w:rPr>
        <w:t>之決心、資源分配以及所面臨之問題。</w:t>
      </w:r>
    </w:p>
    <w:p w14:paraId="437F7B85" w14:textId="77777777" w:rsidR="00BD6226" w:rsidRPr="00BC76F5" w:rsidRDefault="00BD6226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實地稽核</w:t>
      </w:r>
    </w:p>
    <w:p w14:paraId="0CB268B3" w14:textId="4A7F89F0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實地驗證</w:t>
      </w:r>
      <w:r w:rsidR="00680F79">
        <w:rPr>
          <w:rFonts w:ascii="標楷體" w:hAnsi="標楷體" w:hint="eastAsia"/>
          <w:color w:val="000000"/>
          <w:sz w:val="24"/>
        </w:rPr>
        <w:t>資訊安全</w:t>
      </w:r>
      <w:r w:rsidR="00942DC8" w:rsidRPr="00BC76F5">
        <w:rPr>
          <w:rFonts w:ascii="標楷體" w:hAnsi="標楷體" w:hint="eastAsia"/>
          <w:color w:val="000000"/>
          <w:sz w:val="24"/>
        </w:rPr>
        <w:t>管理制度</w:t>
      </w:r>
      <w:r w:rsidRPr="00BC76F5">
        <w:rPr>
          <w:rFonts w:hint="eastAsia"/>
          <w:color w:val="000000"/>
          <w:sz w:val="24"/>
        </w:rPr>
        <w:t>執行之有效性</w:t>
      </w:r>
      <w:r w:rsidRPr="00BC76F5">
        <w:rPr>
          <w:rFonts w:hint="eastAsia"/>
          <w:iCs/>
          <w:color w:val="000000"/>
          <w:sz w:val="24"/>
        </w:rPr>
        <w:t>。</w:t>
      </w:r>
    </w:p>
    <w:p w14:paraId="3367442A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以面談、觀察、抽樣檢查方式進行</w:t>
      </w:r>
      <w:r w:rsidRPr="00BC76F5">
        <w:rPr>
          <w:rFonts w:hint="eastAsia"/>
          <w:iCs/>
          <w:color w:val="000000"/>
          <w:sz w:val="24"/>
        </w:rPr>
        <w:t>。</w:t>
      </w:r>
    </w:p>
    <w:p w14:paraId="1BAECE62" w14:textId="77777777" w:rsidR="00BD6226" w:rsidRPr="00BC76F5" w:rsidRDefault="00BD6226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稽核結果彙整</w:t>
      </w:r>
    </w:p>
    <w:p w14:paraId="1C305840" w14:textId="77777777" w:rsidR="00BD6226" w:rsidRPr="00BC76F5" w:rsidRDefault="004A78FA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內部稽核執行分</w:t>
      </w:r>
      <w:r w:rsidR="00942DC8" w:rsidRPr="00BC76F5">
        <w:rPr>
          <w:rFonts w:hint="eastAsia"/>
          <w:color w:val="000000"/>
          <w:sz w:val="24"/>
        </w:rPr>
        <w:t>組</w:t>
      </w:r>
      <w:r w:rsidR="00BD6226" w:rsidRPr="00BC76F5">
        <w:rPr>
          <w:rFonts w:hint="eastAsia"/>
          <w:color w:val="000000"/>
          <w:sz w:val="24"/>
        </w:rPr>
        <w:t>根據稽核事實討論所發現之缺失事項</w:t>
      </w:r>
      <w:r w:rsidR="00BD6226" w:rsidRPr="00BC76F5">
        <w:rPr>
          <w:rFonts w:hint="eastAsia"/>
          <w:iCs/>
          <w:color w:val="000000"/>
          <w:sz w:val="24"/>
        </w:rPr>
        <w:t>。</w:t>
      </w:r>
    </w:p>
    <w:p w14:paraId="05B65024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彙整稽核結果</w:t>
      </w:r>
      <w:r w:rsidRPr="00BC76F5">
        <w:rPr>
          <w:rFonts w:hint="eastAsia"/>
          <w:iCs/>
          <w:color w:val="000000"/>
          <w:sz w:val="24"/>
        </w:rPr>
        <w:t>。</w:t>
      </w:r>
    </w:p>
    <w:p w14:paraId="3E2D3418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總結報告</w:t>
      </w:r>
      <w:r w:rsidRPr="00BC76F5">
        <w:rPr>
          <w:rFonts w:hint="eastAsia"/>
          <w:iCs/>
          <w:color w:val="000000"/>
          <w:sz w:val="24"/>
        </w:rPr>
        <w:t>。</w:t>
      </w:r>
    </w:p>
    <w:p w14:paraId="67344D57" w14:textId="77777777" w:rsidR="00BD6226" w:rsidRPr="00BC76F5" w:rsidRDefault="00BD6226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結束會議</w:t>
      </w:r>
    </w:p>
    <w:p w14:paraId="5C87ED87" w14:textId="77777777" w:rsidR="00BD6226" w:rsidRPr="00BC76F5" w:rsidRDefault="004A78FA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內部稽核執行分</w:t>
      </w:r>
      <w:r w:rsidR="00942DC8" w:rsidRPr="00BC76F5">
        <w:rPr>
          <w:rFonts w:hint="eastAsia"/>
          <w:color w:val="000000"/>
          <w:sz w:val="24"/>
        </w:rPr>
        <w:t>組</w:t>
      </w:r>
      <w:r w:rsidR="00BD6226" w:rsidRPr="00BC76F5">
        <w:rPr>
          <w:rFonts w:hint="eastAsia"/>
          <w:color w:val="000000"/>
          <w:sz w:val="24"/>
        </w:rPr>
        <w:t>報告發現之缺失事項</w:t>
      </w:r>
      <w:r w:rsidR="00BD6226" w:rsidRPr="00BC76F5">
        <w:rPr>
          <w:rFonts w:hint="eastAsia"/>
          <w:iCs/>
          <w:color w:val="000000"/>
          <w:sz w:val="24"/>
        </w:rPr>
        <w:t>。</w:t>
      </w:r>
    </w:p>
    <w:p w14:paraId="65B03599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改善建議</w:t>
      </w:r>
      <w:r w:rsidRPr="00BC76F5">
        <w:rPr>
          <w:rFonts w:hint="eastAsia"/>
          <w:iCs/>
          <w:color w:val="000000"/>
          <w:sz w:val="24"/>
        </w:rPr>
        <w:t>。</w:t>
      </w:r>
    </w:p>
    <w:p w14:paraId="34051B74" w14:textId="77777777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問題澄清與討論</w:t>
      </w:r>
      <w:r w:rsidRPr="00BC76F5">
        <w:rPr>
          <w:rFonts w:hint="eastAsia"/>
          <w:iCs/>
          <w:color w:val="000000"/>
          <w:sz w:val="24"/>
        </w:rPr>
        <w:t>。</w:t>
      </w:r>
    </w:p>
    <w:p w14:paraId="42FB080F" w14:textId="5E4DD0DA" w:rsidR="00BD6226" w:rsidRPr="00BC76F5" w:rsidRDefault="00BD6226">
      <w:pPr>
        <w:numPr>
          <w:ilvl w:val="2"/>
          <w:numId w:val="16"/>
        </w:numPr>
        <w:tabs>
          <w:tab w:val="clear" w:pos="1418"/>
          <w:tab w:val="num" w:pos="1764"/>
        </w:tabs>
        <w:adjustRightInd w:val="0"/>
        <w:snapToGrid w:val="0"/>
        <w:spacing w:line="360" w:lineRule="auto"/>
        <w:ind w:left="1778" w:hanging="784"/>
        <w:jc w:val="both"/>
        <w:rPr>
          <w:color w:val="000000"/>
          <w:sz w:val="24"/>
        </w:rPr>
      </w:pPr>
      <w:r w:rsidRPr="00BC76F5">
        <w:rPr>
          <w:rFonts w:hint="eastAsia"/>
          <w:color w:val="000000"/>
          <w:sz w:val="24"/>
        </w:rPr>
        <w:t>稽核總結</w:t>
      </w:r>
      <w:r w:rsidRPr="00BC76F5">
        <w:rPr>
          <w:rFonts w:hint="eastAsia"/>
          <w:iCs/>
          <w:color w:val="000000"/>
          <w:sz w:val="24"/>
        </w:rPr>
        <w:t>。</w:t>
      </w:r>
    </w:p>
    <w:p w14:paraId="3370F5E6" w14:textId="77777777" w:rsidR="00BD6226" w:rsidRPr="00BC76F5" w:rsidRDefault="00BD6226">
      <w:pPr>
        <w:pStyle w:val="1"/>
        <w:jc w:val="both"/>
        <w:rPr>
          <w:rFonts w:cs="Arial"/>
          <w:color w:val="000000"/>
        </w:rPr>
      </w:pPr>
      <w:bookmarkStart w:id="17" w:name="_Toc403642265"/>
      <w:bookmarkEnd w:id="14"/>
      <w:bookmarkEnd w:id="15"/>
      <w:bookmarkEnd w:id="16"/>
      <w:r w:rsidRPr="00BC76F5">
        <w:rPr>
          <w:rFonts w:cs="Arial" w:hint="eastAsia"/>
          <w:color w:val="000000"/>
        </w:rPr>
        <w:t>附件</w:t>
      </w:r>
      <w:bookmarkEnd w:id="17"/>
    </w:p>
    <w:p w14:paraId="0F965937" w14:textId="0A27598D" w:rsidR="00200F20" w:rsidRDefault="00CC7B61" w:rsidP="00200F20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sz w:val="24"/>
        </w:rPr>
      </w:pPr>
      <w:bookmarkStart w:id="18" w:name="_Hlk50911679"/>
      <w:r w:rsidRPr="00CC7B61">
        <w:rPr>
          <w:rFonts w:hAnsi="標楷體"/>
          <w:sz w:val="24"/>
          <w:szCs w:val="22"/>
        </w:rPr>
        <w:t>4-43-1403</w:t>
      </w:r>
      <w:r w:rsidR="00200F20" w:rsidRPr="00861369">
        <w:rPr>
          <w:rFonts w:hAnsi="標楷體"/>
          <w:sz w:val="24"/>
          <w:szCs w:val="22"/>
        </w:rPr>
        <w:t>個人電腦</w:t>
      </w:r>
      <w:r w:rsidR="00200F20" w:rsidRPr="00861369">
        <w:rPr>
          <w:rFonts w:hAnsi="標楷體" w:hint="eastAsia"/>
          <w:sz w:val="24"/>
          <w:szCs w:val="22"/>
        </w:rPr>
        <w:t>資</w:t>
      </w:r>
      <w:r w:rsidR="00200F20">
        <w:rPr>
          <w:rFonts w:hAnsi="標楷體" w:hint="eastAsia"/>
          <w:sz w:val="24"/>
          <w:szCs w:val="22"/>
        </w:rPr>
        <w:t>通安全</w:t>
      </w:r>
      <w:r w:rsidR="00200F20" w:rsidRPr="000926D6">
        <w:rPr>
          <w:rFonts w:hAnsi="標楷體" w:hint="eastAsia"/>
          <w:sz w:val="24"/>
          <w:szCs w:val="22"/>
        </w:rPr>
        <w:t>查</w:t>
      </w:r>
      <w:r w:rsidR="00200F20">
        <w:rPr>
          <w:rFonts w:hAnsi="標楷體" w:hint="eastAsia"/>
          <w:sz w:val="24"/>
          <w:szCs w:val="22"/>
        </w:rPr>
        <w:t>檢</w:t>
      </w:r>
      <w:r w:rsidR="00200F20" w:rsidRPr="000926D6">
        <w:rPr>
          <w:rFonts w:hAnsi="標楷體" w:hint="eastAsia"/>
          <w:sz w:val="24"/>
          <w:szCs w:val="22"/>
        </w:rPr>
        <w:t>表</w:t>
      </w:r>
      <w:bookmarkEnd w:id="18"/>
      <w:r w:rsidR="00200F20">
        <w:rPr>
          <w:rFonts w:hAnsi="Arial" w:hint="eastAsia"/>
          <w:sz w:val="24"/>
        </w:rPr>
        <w:t>。</w:t>
      </w:r>
    </w:p>
    <w:p w14:paraId="15E95299" w14:textId="2CDACEF4" w:rsidR="00200F20" w:rsidRDefault="00CC7B61" w:rsidP="00200F20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sz w:val="24"/>
        </w:rPr>
      </w:pPr>
      <w:r w:rsidRPr="00CC7B61">
        <w:rPr>
          <w:sz w:val="24"/>
        </w:rPr>
        <w:t>4-43-1404</w:t>
      </w:r>
      <w:r w:rsidR="00200F20">
        <w:rPr>
          <w:rFonts w:hint="eastAsia"/>
          <w:sz w:val="24"/>
        </w:rPr>
        <w:t>資通安全管理內部稽核</w:t>
      </w:r>
      <w:r w:rsidR="00200F20">
        <w:rPr>
          <w:rFonts w:hAnsi="標楷體" w:hint="eastAsia"/>
          <w:sz w:val="24"/>
          <w:szCs w:val="22"/>
        </w:rPr>
        <w:t>查檢表</w:t>
      </w:r>
      <w:r w:rsidR="00200F20">
        <w:rPr>
          <w:rFonts w:hint="eastAsia"/>
          <w:sz w:val="24"/>
        </w:rPr>
        <w:t>。</w:t>
      </w:r>
    </w:p>
    <w:p w14:paraId="3312733A" w14:textId="61424486" w:rsidR="00C14A83" w:rsidRPr="00E36930" w:rsidRDefault="00CC7B61" w:rsidP="00C14A83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iCs/>
          <w:color w:val="000000"/>
          <w:sz w:val="24"/>
        </w:rPr>
      </w:pPr>
      <w:r w:rsidRPr="00CC7B61">
        <w:rPr>
          <w:sz w:val="24"/>
        </w:rPr>
        <w:t>4-43-1405</w:t>
      </w:r>
      <w:r w:rsidR="00200F20" w:rsidRPr="004F37A5">
        <w:rPr>
          <w:rFonts w:hint="eastAsia"/>
          <w:sz w:val="24"/>
        </w:rPr>
        <w:t>個人</w:t>
      </w:r>
      <w:r w:rsidR="00200F20" w:rsidRPr="00F64ABA">
        <w:rPr>
          <w:rFonts w:ascii="標楷體" w:hAnsi="標楷體" w:hint="eastAsia"/>
          <w:sz w:val="24"/>
          <w:szCs w:val="22"/>
        </w:rPr>
        <w:t>資</w:t>
      </w:r>
      <w:r w:rsidR="00200F20">
        <w:rPr>
          <w:rFonts w:ascii="標楷體" w:hAnsi="標楷體" w:hint="eastAsia"/>
          <w:sz w:val="24"/>
          <w:szCs w:val="22"/>
        </w:rPr>
        <w:t>料</w:t>
      </w:r>
      <w:r w:rsidR="00200F20" w:rsidRPr="00F64ABA">
        <w:rPr>
          <w:rFonts w:ascii="標楷體" w:hAnsi="標楷體" w:hint="eastAsia"/>
          <w:sz w:val="24"/>
          <w:szCs w:val="22"/>
        </w:rPr>
        <w:t>保護內部稽核</w:t>
      </w:r>
      <w:r w:rsidR="00200F20">
        <w:rPr>
          <w:rFonts w:hAnsi="標楷體" w:hint="eastAsia"/>
          <w:sz w:val="24"/>
          <w:szCs w:val="22"/>
        </w:rPr>
        <w:t>查檢表</w:t>
      </w:r>
      <w:r w:rsidR="00C14A83" w:rsidRPr="00E36930">
        <w:rPr>
          <w:rFonts w:hint="eastAsia"/>
          <w:iCs/>
          <w:color w:val="000000"/>
          <w:sz w:val="24"/>
        </w:rPr>
        <w:t>。</w:t>
      </w:r>
    </w:p>
    <w:p w14:paraId="65DB4206" w14:textId="464BB95F" w:rsidR="00BD6226" w:rsidRPr="00BC76F5" w:rsidRDefault="00C85B37">
      <w:pPr>
        <w:numPr>
          <w:ilvl w:val="1"/>
          <w:numId w:val="16"/>
        </w:numPr>
        <w:adjustRightInd w:val="0"/>
        <w:snapToGrid w:val="0"/>
        <w:spacing w:line="360" w:lineRule="auto"/>
        <w:jc w:val="both"/>
        <w:rPr>
          <w:rFonts w:cs="Arial"/>
          <w:color w:val="000000"/>
          <w:sz w:val="24"/>
        </w:rPr>
      </w:pPr>
      <w:r w:rsidRPr="00C85B37">
        <w:rPr>
          <w:iCs/>
          <w:color w:val="000000"/>
          <w:sz w:val="24"/>
        </w:rPr>
        <w:t>4-43-1</w:t>
      </w:r>
      <w:r w:rsidR="00C715A7">
        <w:rPr>
          <w:iCs/>
          <w:color w:val="000000"/>
          <w:sz w:val="24"/>
        </w:rPr>
        <w:t>5</w:t>
      </w:r>
      <w:r w:rsidRPr="00C85B37">
        <w:rPr>
          <w:iCs/>
          <w:color w:val="000000"/>
          <w:sz w:val="24"/>
        </w:rPr>
        <w:t>01</w:t>
      </w:r>
      <w:r w:rsidR="00E27459">
        <w:rPr>
          <w:rFonts w:hint="eastAsia"/>
          <w:iCs/>
          <w:color w:val="000000"/>
          <w:sz w:val="24"/>
        </w:rPr>
        <w:t>資訊</w:t>
      </w:r>
      <w:r w:rsidR="00BD6226" w:rsidRPr="00BC76F5">
        <w:rPr>
          <w:rFonts w:hint="eastAsia"/>
          <w:iCs/>
          <w:color w:val="000000"/>
          <w:sz w:val="24"/>
        </w:rPr>
        <w:t>矯正與預防處理單。</w:t>
      </w:r>
    </w:p>
    <w:sectPr w:rsidR="00BD6226" w:rsidRPr="00BC76F5" w:rsidSect="001F6114">
      <w:type w:val="continuous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E3CB" w14:textId="77777777" w:rsidR="001F6114" w:rsidRDefault="001F6114">
      <w:r>
        <w:separator/>
      </w:r>
    </w:p>
  </w:endnote>
  <w:endnote w:type="continuationSeparator" w:id="0">
    <w:p w14:paraId="2C35AFE8" w14:textId="77777777" w:rsidR="001F6114" w:rsidRDefault="001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2355" w14:textId="0A281907" w:rsidR="00505A3B" w:rsidRDefault="004319A9" w:rsidP="00505A3B">
    <w:pPr>
      <w:pStyle w:val="ac"/>
      <w:jc w:val="center"/>
      <w:rPr>
        <w:rStyle w:val="ae"/>
      </w:rPr>
    </w:pPr>
    <w:r>
      <w:pict w14:anchorId="6DEB7BB6">
        <v:rect id="_x0000_s1033" style="position:absolute;left:0;text-align:left;margin-left:.85pt;margin-top:10.65pt;width:486pt;height:27pt;z-index:251655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" filled="f"/>
      </w:pict>
    </w:r>
    <w:r w:rsidR="00505A3B">
      <w:rPr>
        <w:rStyle w:val="ae"/>
      </w:rPr>
      <w:fldChar w:fldCharType="begin"/>
    </w:r>
    <w:r w:rsidR="00505A3B">
      <w:rPr>
        <w:rStyle w:val="ae"/>
      </w:rPr>
      <w:instrText xml:space="preserve"> PAGE </w:instrText>
    </w:r>
    <w:r w:rsidR="00505A3B">
      <w:rPr>
        <w:rStyle w:val="ae"/>
      </w:rPr>
      <w:fldChar w:fldCharType="separate"/>
    </w:r>
    <w:r w:rsidR="00505A3B">
      <w:rPr>
        <w:rStyle w:val="ae"/>
      </w:rPr>
      <w:t>1</w:t>
    </w:r>
    <w:r w:rsidR="00505A3B">
      <w:rPr>
        <w:rStyle w:val="ae"/>
      </w:rPr>
      <w:fldChar w:fldCharType="end"/>
    </w:r>
  </w:p>
  <w:p w14:paraId="142954D7" w14:textId="77777777" w:rsidR="00505A3B" w:rsidRDefault="00505A3B" w:rsidP="00505A3B">
    <w:pPr>
      <w:pStyle w:val="ac"/>
      <w:rPr>
        <w:rFonts w:eastAsia="新細明體"/>
      </w:rPr>
    </w:pPr>
    <w:r>
      <w:rPr>
        <w:rFonts w:ascii="標楷體" w:hAnsi="標楷體" w:hint="eastAsia"/>
        <w:sz w:val="18"/>
        <w:szCs w:val="18"/>
      </w:rPr>
      <w:t>本文件為 達和環保專有之財產，非經書面許可，不得透露或使用本文件，亦不得複印、複製或轉變成任何其他形式使用。</w:t>
    </w:r>
  </w:p>
  <w:p w14:paraId="10A8713C" w14:textId="77777777" w:rsidR="00BD6226" w:rsidRPr="00681475" w:rsidRDefault="00BD62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6110" w14:textId="7DBB88EB" w:rsidR="00505A3B" w:rsidRDefault="004319A9" w:rsidP="00505A3B">
    <w:pPr>
      <w:pStyle w:val="ac"/>
      <w:jc w:val="center"/>
      <w:rPr>
        <w:rStyle w:val="ae"/>
      </w:rPr>
    </w:pPr>
    <w:r>
      <w:pict w14:anchorId="6CD8D14A">
        <v:rect id="_x0000_s1034" style="position:absolute;left:0;text-align:left;margin-left:.85pt;margin-top:10.65pt;width:486pt;height:27pt;z-index:251656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" filled="f"/>
      </w:pict>
    </w:r>
    <w:r w:rsidR="00505A3B">
      <w:rPr>
        <w:rStyle w:val="ae"/>
      </w:rPr>
      <w:fldChar w:fldCharType="begin"/>
    </w:r>
    <w:r w:rsidR="00505A3B">
      <w:rPr>
        <w:rStyle w:val="ae"/>
      </w:rPr>
      <w:instrText xml:space="preserve"> PAGE </w:instrText>
    </w:r>
    <w:r w:rsidR="00505A3B">
      <w:rPr>
        <w:rStyle w:val="ae"/>
      </w:rPr>
      <w:fldChar w:fldCharType="separate"/>
    </w:r>
    <w:r w:rsidR="00505A3B">
      <w:rPr>
        <w:rStyle w:val="ae"/>
      </w:rPr>
      <w:t>1</w:t>
    </w:r>
    <w:r w:rsidR="00505A3B">
      <w:rPr>
        <w:rStyle w:val="ae"/>
      </w:rPr>
      <w:fldChar w:fldCharType="end"/>
    </w:r>
  </w:p>
  <w:p w14:paraId="3B4F95D4" w14:textId="77777777" w:rsidR="00505A3B" w:rsidRDefault="00505A3B" w:rsidP="00505A3B">
    <w:pPr>
      <w:pStyle w:val="ac"/>
      <w:rPr>
        <w:rFonts w:eastAsia="新細明體"/>
      </w:rPr>
    </w:pPr>
    <w:r>
      <w:rPr>
        <w:rFonts w:ascii="標楷體" w:hAnsi="標楷體" w:hint="eastAsia"/>
        <w:sz w:val="18"/>
        <w:szCs w:val="18"/>
      </w:rPr>
      <w:t>本文件為</w:t>
    </w:r>
    <w:r w:rsidR="00681475">
      <w:rPr>
        <w:rFonts w:ascii="標楷體" w:hAnsi="標楷體" w:hint="eastAsia"/>
        <w:sz w:val="18"/>
        <w:szCs w:val="18"/>
      </w:rPr>
      <w:t xml:space="preserve"> </w:t>
    </w:r>
    <w:r>
      <w:rPr>
        <w:rFonts w:ascii="標楷體" w:hAnsi="標楷體" w:hint="eastAsia"/>
        <w:sz w:val="18"/>
        <w:szCs w:val="18"/>
      </w:rPr>
      <w:t>達和環保專有之財產，非經書面許可，不得透露或使用本文件，亦不得複印、複製或轉變成任何其他形式使用。</w:t>
    </w:r>
  </w:p>
  <w:p w14:paraId="7733B8F5" w14:textId="77777777" w:rsidR="00BD6226" w:rsidRDefault="00BD62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98A5" w14:textId="77777777" w:rsidR="001F6114" w:rsidRDefault="001F6114">
      <w:r>
        <w:separator/>
      </w:r>
    </w:p>
  </w:footnote>
  <w:footnote w:type="continuationSeparator" w:id="0">
    <w:p w14:paraId="2429359A" w14:textId="77777777" w:rsidR="001F6114" w:rsidRDefault="001F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D715" w14:textId="77777777" w:rsidR="00505A3B" w:rsidRDefault="004319A9">
    <w:pPr>
      <w:pStyle w:val="af"/>
    </w:pPr>
    <w:r>
      <w:rPr>
        <w:noProof/>
      </w:rPr>
      <w:pict w14:anchorId="67712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57582" o:spid="_x0000_s1039" type="#_x0000_t75" style="position:absolute;margin-left:0;margin-top:0;width:481.75pt;height:101.4pt;z-index:-251658240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4374" w14:textId="77777777" w:rsidR="00505A3B" w:rsidRDefault="004319A9">
    <w:pPr>
      <w:pStyle w:val="af"/>
    </w:pPr>
    <w:r>
      <w:rPr>
        <w:noProof/>
      </w:rPr>
      <w:pict w14:anchorId="7DF5D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57581" o:spid="_x0000_s1038" type="#_x0000_t75" style="position:absolute;margin-left:0;margin-top:0;width:481.75pt;height:101.4pt;z-index:-251659264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DC76" w14:textId="77777777" w:rsidR="00505A3B" w:rsidRDefault="004319A9">
    <w:pPr>
      <w:pStyle w:val="af"/>
    </w:pPr>
    <w:r>
      <w:rPr>
        <w:noProof/>
      </w:rPr>
      <w:pict w14:anchorId="5B75C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57585" o:spid="_x0000_s1042" type="#_x0000_t75" style="position:absolute;margin-left:0;margin-top:0;width:481.75pt;height:101.4pt;z-index:-251656192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D108" w14:textId="77777777" w:rsidR="00505A3B" w:rsidRDefault="004319A9">
    <w:pPr>
      <w:pStyle w:val="af"/>
    </w:pPr>
    <w:r>
      <w:rPr>
        <w:noProof/>
      </w:rPr>
      <w:pict w14:anchorId="54E1E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57584" o:spid="_x0000_s1041" type="#_x0000_t75" style="position:absolute;margin-left:0;margin-top:0;width:481.75pt;height:101.4pt;z-index:-251657216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D10"/>
    <w:multiLevelType w:val="multilevel"/>
    <w:tmpl w:val="2648150C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272F73ED"/>
    <w:multiLevelType w:val="hybridMultilevel"/>
    <w:tmpl w:val="6AEEB86C"/>
    <w:lvl w:ilvl="0" w:tplc="3454FF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E6458C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1171FB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4" w15:restartNumberingAfterBreak="0">
    <w:nsid w:val="44CB590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5" w15:restartNumberingAfterBreak="0">
    <w:nsid w:val="56F41470"/>
    <w:multiLevelType w:val="hybridMultilevel"/>
    <w:tmpl w:val="369A3682"/>
    <w:lvl w:ilvl="0" w:tplc="B0B6B2C6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88502942">
    <w:abstractNumId w:val="2"/>
  </w:num>
  <w:num w:numId="2" w16cid:durableId="983196926">
    <w:abstractNumId w:val="3"/>
  </w:num>
  <w:num w:numId="3" w16cid:durableId="517698823">
    <w:abstractNumId w:val="2"/>
  </w:num>
  <w:num w:numId="4" w16cid:durableId="1456561254">
    <w:abstractNumId w:val="2"/>
  </w:num>
  <w:num w:numId="5" w16cid:durableId="1866668957">
    <w:abstractNumId w:val="2"/>
  </w:num>
  <w:num w:numId="6" w16cid:durableId="466944298">
    <w:abstractNumId w:val="2"/>
  </w:num>
  <w:num w:numId="7" w16cid:durableId="1340615761">
    <w:abstractNumId w:val="2"/>
  </w:num>
  <w:num w:numId="8" w16cid:durableId="1694646524">
    <w:abstractNumId w:val="2"/>
  </w:num>
  <w:num w:numId="9" w16cid:durableId="1022903303">
    <w:abstractNumId w:val="4"/>
  </w:num>
  <w:num w:numId="10" w16cid:durableId="87430141">
    <w:abstractNumId w:val="2"/>
  </w:num>
  <w:num w:numId="11" w16cid:durableId="1971783179">
    <w:abstractNumId w:val="2"/>
  </w:num>
  <w:num w:numId="12" w16cid:durableId="2128810526">
    <w:abstractNumId w:val="2"/>
  </w:num>
  <w:num w:numId="13" w16cid:durableId="728695357">
    <w:abstractNumId w:val="2"/>
  </w:num>
  <w:num w:numId="14" w16cid:durableId="466778538">
    <w:abstractNumId w:val="2"/>
  </w:num>
  <w:num w:numId="15" w16cid:durableId="804851580">
    <w:abstractNumId w:val="2"/>
  </w:num>
  <w:num w:numId="16" w16cid:durableId="1232615145">
    <w:abstractNumId w:val="0"/>
  </w:num>
  <w:num w:numId="17" w16cid:durableId="958683543">
    <w:abstractNumId w:val="0"/>
  </w:num>
  <w:num w:numId="18" w16cid:durableId="1334602157">
    <w:abstractNumId w:val="0"/>
  </w:num>
  <w:num w:numId="19" w16cid:durableId="1527253153">
    <w:abstractNumId w:val="0"/>
  </w:num>
  <w:num w:numId="20" w16cid:durableId="929777859">
    <w:abstractNumId w:val="0"/>
  </w:num>
  <w:num w:numId="21" w16cid:durableId="423501144">
    <w:abstractNumId w:val="0"/>
  </w:num>
  <w:num w:numId="22" w16cid:durableId="1599218213">
    <w:abstractNumId w:val="1"/>
  </w:num>
  <w:num w:numId="23" w16cid:durableId="529680641">
    <w:abstractNumId w:val="5"/>
  </w:num>
  <w:num w:numId="24" w16cid:durableId="1839688571">
    <w:abstractNumId w:val="6"/>
  </w:num>
  <w:num w:numId="25" w16cid:durableId="524170371">
    <w:abstractNumId w:val="0"/>
  </w:num>
  <w:num w:numId="26" w16cid:durableId="1054281066">
    <w:abstractNumId w:val="0"/>
  </w:num>
  <w:num w:numId="27" w16cid:durableId="1537543521">
    <w:abstractNumId w:val="0"/>
  </w:num>
  <w:num w:numId="28" w16cid:durableId="1742871648">
    <w:abstractNumId w:val="0"/>
  </w:num>
  <w:num w:numId="29" w16cid:durableId="1384871018">
    <w:abstractNumId w:val="0"/>
  </w:num>
  <w:num w:numId="30" w16cid:durableId="165055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2D3"/>
    <w:rsid w:val="000053D3"/>
    <w:rsid w:val="00006278"/>
    <w:rsid w:val="00027A69"/>
    <w:rsid w:val="000318AF"/>
    <w:rsid w:val="00056AD7"/>
    <w:rsid w:val="00071B32"/>
    <w:rsid w:val="00074A1E"/>
    <w:rsid w:val="000952D3"/>
    <w:rsid w:val="00165F19"/>
    <w:rsid w:val="0016663F"/>
    <w:rsid w:val="0017165A"/>
    <w:rsid w:val="00190DD8"/>
    <w:rsid w:val="001D2C00"/>
    <w:rsid w:val="001D2DC0"/>
    <w:rsid w:val="001E04D5"/>
    <w:rsid w:val="001F04F5"/>
    <w:rsid w:val="001F4C2A"/>
    <w:rsid w:val="001F6114"/>
    <w:rsid w:val="00200F20"/>
    <w:rsid w:val="00216D95"/>
    <w:rsid w:val="002325E6"/>
    <w:rsid w:val="00235067"/>
    <w:rsid w:val="00260AEE"/>
    <w:rsid w:val="00264247"/>
    <w:rsid w:val="002757D0"/>
    <w:rsid w:val="0029005D"/>
    <w:rsid w:val="002973DF"/>
    <w:rsid w:val="002A537C"/>
    <w:rsid w:val="002B5B97"/>
    <w:rsid w:val="002B5D14"/>
    <w:rsid w:val="002E29B6"/>
    <w:rsid w:val="002F4E09"/>
    <w:rsid w:val="00333C36"/>
    <w:rsid w:val="0038512B"/>
    <w:rsid w:val="003A229B"/>
    <w:rsid w:val="003B7565"/>
    <w:rsid w:val="003D7490"/>
    <w:rsid w:val="003E06AA"/>
    <w:rsid w:val="003F51FD"/>
    <w:rsid w:val="004016DF"/>
    <w:rsid w:val="004045D6"/>
    <w:rsid w:val="0041648A"/>
    <w:rsid w:val="004319A9"/>
    <w:rsid w:val="00434669"/>
    <w:rsid w:val="00437548"/>
    <w:rsid w:val="00441ED7"/>
    <w:rsid w:val="00464A96"/>
    <w:rsid w:val="004A323D"/>
    <w:rsid w:val="004A78FA"/>
    <w:rsid w:val="004C542D"/>
    <w:rsid w:val="004C73E2"/>
    <w:rsid w:val="004F37A5"/>
    <w:rsid w:val="005045EA"/>
    <w:rsid w:val="00505A3B"/>
    <w:rsid w:val="0052736C"/>
    <w:rsid w:val="00540CE8"/>
    <w:rsid w:val="0059529D"/>
    <w:rsid w:val="0059610D"/>
    <w:rsid w:val="005A1CFF"/>
    <w:rsid w:val="00623C0F"/>
    <w:rsid w:val="00625FE6"/>
    <w:rsid w:val="00630F7F"/>
    <w:rsid w:val="00641DFE"/>
    <w:rsid w:val="0065530C"/>
    <w:rsid w:val="00657F7D"/>
    <w:rsid w:val="00660ACB"/>
    <w:rsid w:val="00665541"/>
    <w:rsid w:val="00673B3F"/>
    <w:rsid w:val="00676C68"/>
    <w:rsid w:val="00680F79"/>
    <w:rsid w:val="00681475"/>
    <w:rsid w:val="006A19E7"/>
    <w:rsid w:val="006A4692"/>
    <w:rsid w:val="006B25C9"/>
    <w:rsid w:val="006C1EF4"/>
    <w:rsid w:val="006D2A50"/>
    <w:rsid w:val="006D4B31"/>
    <w:rsid w:val="006E7B26"/>
    <w:rsid w:val="00711990"/>
    <w:rsid w:val="00726F5D"/>
    <w:rsid w:val="007349DC"/>
    <w:rsid w:val="0074775D"/>
    <w:rsid w:val="00771F53"/>
    <w:rsid w:val="00783F85"/>
    <w:rsid w:val="007B0AB9"/>
    <w:rsid w:val="007E11DB"/>
    <w:rsid w:val="007E6B27"/>
    <w:rsid w:val="00814FEC"/>
    <w:rsid w:val="008367B6"/>
    <w:rsid w:val="00837B74"/>
    <w:rsid w:val="00854A04"/>
    <w:rsid w:val="00861369"/>
    <w:rsid w:val="00873D79"/>
    <w:rsid w:val="008C0A21"/>
    <w:rsid w:val="008C0F19"/>
    <w:rsid w:val="008C7285"/>
    <w:rsid w:val="009104E2"/>
    <w:rsid w:val="00942DC8"/>
    <w:rsid w:val="009702AC"/>
    <w:rsid w:val="009755AC"/>
    <w:rsid w:val="009B3504"/>
    <w:rsid w:val="009C1D60"/>
    <w:rsid w:val="009C70F1"/>
    <w:rsid w:val="009D0746"/>
    <w:rsid w:val="009F079E"/>
    <w:rsid w:val="009F5E31"/>
    <w:rsid w:val="009F7075"/>
    <w:rsid w:val="00A060E7"/>
    <w:rsid w:val="00A10B45"/>
    <w:rsid w:val="00A12EB7"/>
    <w:rsid w:val="00A15050"/>
    <w:rsid w:val="00A2095A"/>
    <w:rsid w:val="00A3136B"/>
    <w:rsid w:val="00A72F9D"/>
    <w:rsid w:val="00A8013C"/>
    <w:rsid w:val="00A975FA"/>
    <w:rsid w:val="00AE52AB"/>
    <w:rsid w:val="00B13CE6"/>
    <w:rsid w:val="00B2215F"/>
    <w:rsid w:val="00B2591E"/>
    <w:rsid w:val="00B40DCE"/>
    <w:rsid w:val="00B542B6"/>
    <w:rsid w:val="00B7444B"/>
    <w:rsid w:val="00B901D0"/>
    <w:rsid w:val="00BC0AE2"/>
    <w:rsid w:val="00BC2378"/>
    <w:rsid w:val="00BC34AF"/>
    <w:rsid w:val="00BC76F5"/>
    <w:rsid w:val="00BD6226"/>
    <w:rsid w:val="00BE589A"/>
    <w:rsid w:val="00BF5DDE"/>
    <w:rsid w:val="00C049EB"/>
    <w:rsid w:val="00C14A83"/>
    <w:rsid w:val="00C17007"/>
    <w:rsid w:val="00C40E7E"/>
    <w:rsid w:val="00C57805"/>
    <w:rsid w:val="00C631D5"/>
    <w:rsid w:val="00C715A7"/>
    <w:rsid w:val="00C85B37"/>
    <w:rsid w:val="00CA353E"/>
    <w:rsid w:val="00CA38C0"/>
    <w:rsid w:val="00CA58F7"/>
    <w:rsid w:val="00CB3983"/>
    <w:rsid w:val="00CC14AE"/>
    <w:rsid w:val="00CC7B61"/>
    <w:rsid w:val="00CE6198"/>
    <w:rsid w:val="00CF6718"/>
    <w:rsid w:val="00D02C93"/>
    <w:rsid w:val="00D14730"/>
    <w:rsid w:val="00D2117E"/>
    <w:rsid w:val="00D44B99"/>
    <w:rsid w:val="00DC70DB"/>
    <w:rsid w:val="00DC79E8"/>
    <w:rsid w:val="00DD58CF"/>
    <w:rsid w:val="00DF0C6B"/>
    <w:rsid w:val="00DF0F30"/>
    <w:rsid w:val="00E20E91"/>
    <w:rsid w:val="00E2192D"/>
    <w:rsid w:val="00E25C45"/>
    <w:rsid w:val="00E27459"/>
    <w:rsid w:val="00E36930"/>
    <w:rsid w:val="00E45EA3"/>
    <w:rsid w:val="00E569C2"/>
    <w:rsid w:val="00E74271"/>
    <w:rsid w:val="00E92E2C"/>
    <w:rsid w:val="00E9580C"/>
    <w:rsid w:val="00F028F0"/>
    <w:rsid w:val="00F44607"/>
    <w:rsid w:val="00F71560"/>
    <w:rsid w:val="00F8102B"/>
    <w:rsid w:val="00FC4B78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415A2E3"/>
  <w15:chartTrackingRefBased/>
  <w15:docId w15:val="{D309DC08-95C9-4A92-BBF1-B2CDE1B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basedOn w:val="a6"/>
    <w:next w:val="a6"/>
    <w:qFormat/>
    <w:pPr>
      <w:numPr>
        <w:numId w:val="16"/>
      </w:numPr>
      <w:spacing w:line="360" w:lineRule="auto"/>
      <w:outlineLvl w:val="0"/>
    </w:pPr>
  </w:style>
  <w:style w:type="paragraph" w:styleId="2">
    <w:name w:val="heading 2"/>
    <w:basedOn w:val="a6"/>
    <w:next w:val="a6"/>
    <w:qFormat/>
    <w:pPr>
      <w:keepNext/>
      <w:spacing w:line="720" w:lineRule="auto"/>
      <w:outlineLvl w:val="1"/>
    </w:pPr>
    <w:rPr>
      <w:bCs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">
    <w:name w:val="Body Text"/>
    <w:basedOn w:val="2"/>
    <w:pPr>
      <w:numPr>
        <w:ilvl w:val="3"/>
        <w:numId w:val="1"/>
      </w:numPr>
      <w:adjustRightInd w:val="0"/>
      <w:snapToGrid w:val="0"/>
      <w:spacing w:line="300" w:lineRule="auto"/>
    </w:pPr>
  </w:style>
  <w:style w:type="paragraph" w:styleId="3">
    <w:name w:val="Body Text Indent 3"/>
    <w:basedOn w:val="a6"/>
    <w:link w:val="30"/>
    <w:pPr>
      <w:widowControl/>
      <w:ind w:left="360"/>
    </w:pPr>
    <w:rPr>
      <w:kern w:val="0"/>
    </w:rPr>
  </w:style>
  <w:style w:type="paragraph" w:styleId="10">
    <w:name w:val="toc 1"/>
    <w:basedOn w:val="a6"/>
    <w:next w:val="a6"/>
    <w:autoRedefine/>
    <w:uiPriority w:val="39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annotation text"/>
    <w:basedOn w:val="a6"/>
    <w:semiHidden/>
    <w:pPr>
      <w:adjustRightInd w:val="0"/>
      <w:spacing w:line="360" w:lineRule="atLeast"/>
      <w:textAlignment w:val="baseline"/>
    </w:pPr>
    <w:rPr>
      <w:rFonts w:ascii="標楷體" w:hAnsi="標楷體"/>
      <w:kern w:val="0"/>
      <w:szCs w:val="20"/>
    </w:rPr>
  </w:style>
  <w:style w:type="character" w:customStyle="1" w:styleId="SubTitle">
    <w:name w:val="SubTitle 字元"/>
    <w:rPr>
      <w:rFonts w:ascii="標楷體" w:eastAsia="標楷體" w:hAnsi="標楷體"/>
      <w:sz w:val="28"/>
      <w:szCs w:val="28"/>
      <w:lang w:val="en-US" w:eastAsia="zh-TW" w:bidi="he-IL"/>
    </w:rPr>
  </w:style>
  <w:style w:type="paragraph" w:styleId="ac">
    <w:name w:val="footer"/>
    <w:basedOn w:val="a6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7"/>
  </w:style>
  <w:style w:type="paragraph" w:styleId="af">
    <w:name w:val="header"/>
    <w:basedOn w:val="a6"/>
    <w:link w:val="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6"/>
    <w:semiHidden/>
    <w:rPr>
      <w:rFonts w:ascii="Arial" w:hAnsi="Arial"/>
      <w:sz w:val="18"/>
      <w:szCs w:val="18"/>
    </w:rPr>
  </w:style>
  <w:style w:type="character" w:customStyle="1" w:styleId="af2">
    <w:name w:val="字元 字元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af3">
    <w:name w:val="雙桿標題"/>
    <w:basedOn w:val="a6"/>
    <w:pPr>
      <w:adjustRightInd w:val="0"/>
      <w:spacing w:before="60" w:after="200"/>
      <w:jc w:val="center"/>
      <w:textAlignment w:val="baseline"/>
    </w:pPr>
    <w:rPr>
      <w:b/>
      <w:spacing w:val="40"/>
      <w:kern w:val="0"/>
      <w:sz w:val="40"/>
      <w:szCs w:val="20"/>
      <w:u w:val="double"/>
    </w:rPr>
  </w:style>
  <w:style w:type="paragraph" w:customStyle="1" w:styleId="a0">
    <w:name w:val="第一層"/>
    <w:basedOn w:val="a6"/>
    <w:pPr>
      <w:numPr>
        <w:numId w:val="2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Cs w:val="20"/>
    </w:rPr>
  </w:style>
  <w:style w:type="paragraph" w:customStyle="1" w:styleId="a1">
    <w:name w:val="第二層"/>
    <w:basedOn w:val="a6"/>
    <w:pPr>
      <w:numPr>
        <w:ilvl w:val="1"/>
        <w:numId w:val="2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Cs w:val="20"/>
    </w:rPr>
  </w:style>
  <w:style w:type="paragraph" w:customStyle="1" w:styleId="a2">
    <w:name w:val="第三層"/>
    <w:basedOn w:val="a6"/>
    <w:pPr>
      <w:numPr>
        <w:ilvl w:val="2"/>
        <w:numId w:val="2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Cs w:val="20"/>
    </w:rPr>
  </w:style>
  <w:style w:type="paragraph" w:customStyle="1" w:styleId="a3">
    <w:name w:val="第四層"/>
    <w:basedOn w:val="a6"/>
    <w:pPr>
      <w:numPr>
        <w:ilvl w:val="3"/>
        <w:numId w:val="2"/>
      </w:numPr>
      <w:tabs>
        <w:tab w:val="left" w:pos="2520"/>
      </w:tabs>
      <w:adjustRightInd w:val="0"/>
      <w:snapToGrid w:val="0"/>
      <w:outlineLvl w:val="3"/>
    </w:pPr>
    <w:rPr>
      <w:rFonts w:ascii="標楷體"/>
      <w:szCs w:val="20"/>
    </w:rPr>
  </w:style>
  <w:style w:type="paragraph" w:customStyle="1" w:styleId="a4">
    <w:name w:val="第五層"/>
    <w:basedOn w:val="a6"/>
    <w:autoRedefine/>
    <w:pPr>
      <w:numPr>
        <w:ilvl w:val="4"/>
        <w:numId w:val="2"/>
      </w:numPr>
      <w:outlineLvl w:val="4"/>
    </w:pPr>
    <w:rPr>
      <w:szCs w:val="20"/>
    </w:rPr>
  </w:style>
  <w:style w:type="paragraph" w:customStyle="1" w:styleId="a5">
    <w:name w:val="第六層"/>
    <w:basedOn w:val="a6"/>
    <w:autoRedefine/>
    <w:pPr>
      <w:numPr>
        <w:ilvl w:val="5"/>
        <w:numId w:val="2"/>
      </w:numPr>
      <w:outlineLvl w:val="5"/>
    </w:pPr>
    <w:rPr>
      <w:szCs w:val="20"/>
    </w:rPr>
  </w:style>
  <w:style w:type="character" w:customStyle="1" w:styleId="af0">
    <w:name w:val="頁首 字元"/>
    <w:link w:val="af"/>
    <w:locked/>
    <w:rPr>
      <w:rFonts w:eastAsia="標楷體"/>
      <w:kern w:val="2"/>
      <w:lang w:val="en-US" w:eastAsia="zh-TW" w:bidi="ar-SA"/>
    </w:rPr>
  </w:style>
  <w:style w:type="character" w:customStyle="1" w:styleId="ad">
    <w:name w:val="頁尾 字元"/>
    <w:link w:val="ac"/>
    <w:semiHidden/>
    <w:locked/>
    <w:rPr>
      <w:rFonts w:eastAsia="標楷體"/>
      <w:kern w:val="2"/>
      <w:lang w:val="en-US" w:eastAsia="zh-TW" w:bidi="ar-SA"/>
    </w:rPr>
  </w:style>
  <w:style w:type="table" w:styleId="af4">
    <w:name w:val="Table Grid"/>
    <w:basedOn w:val="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字元 字元2"/>
    <w:semiHidden/>
    <w:locked/>
    <w:rPr>
      <w:rFonts w:eastAsia="標楷體"/>
      <w:kern w:val="2"/>
      <w:lang w:val="en-US" w:eastAsia="zh-TW" w:bidi="ar-SA"/>
    </w:rPr>
  </w:style>
  <w:style w:type="character" w:customStyle="1" w:styleId="11">
    <w:name w:val="字元 字元1"/>
    <w:locked/>
    <w:rPr>
      <w:rFonts w:eastAsia="標楷體"/>
      <w:kern w:val="2"/>
      <w:lang w:val="en-US" w:eastAsia="zh-TW" w:bidi="ar-SA"/>
    </w:rPr>
  </w:style>
  <w:style w:type="character" w:customStyle="1" w:styleId="30">
    <w:name w:val="本文縮排 3 字元"/>
    <w:link w:val="3"/>
    <w:rsid w:val="004045D6"/>
    <w:rPr>
      <w:rFonts w:eastAsia="標楷體"/>
      <w:sz w:val="28"/>
      <w:szCs w:val="24"/>
    </w:rPr>
  </w:style>
  <w:style w:type="paragraph" w:styleId="af5">
    <w:name w:val="Revision"/>
    <w:hidden/>
    <w:uiPriority w:val="99"/>
    <w:semiHidden/>
    <w:rsid w:val="00665541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B4ABEDDAC1A47823B1AE0A61388B7" ma:contentTypeVersion="2" ma:contentTypeDescription="Create a new document." ma:contentTypeScope="" ma:versionID="0fa0ffae38604d01bd7e96d887939974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fb47475465a95263650dda987961a40d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1ABFE-2745-4D3B-834B-DD9A58E27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7C6EE-CFED-4AE0-BDF3-3F46A3290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0a2d-6d1e-416c-a714-d22c27122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218FD-887A-49B8-A2C7-D57F65A8B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323</Words>
  <Characters>1843</Characters>
  <Application>Microsoft Office Word</Application>
  <DocSecurity>0</DocSecurity>
  <Lines>15</Lines>
  <Paragraphs>4</Paragraphs>
  <ScaleCrop>false</ScaleCrop>
  <Company>ACER</Company>
  <LinksUpToDate>false</LinksUpToDate>
  <CharactersWithSpaces>2162</CharactersWithSpaces>
  <SharedDoc>false</SharedDoc>
  <HLinks>
    <vt:vector size="72" baseType="variant"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_Toc403642265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_Toc403642264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_Toc403642263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_Toc403642262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_Toc403642261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_Toc403642260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_Toc403642259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_Toc403642258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_Toc403642257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_Toc403642256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_Toc403642255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_Toc403642254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資訊安全管理制度內部稽核計畫</dc:title>
  <dc:subject/>
  <dc:creator>CWY</dc:creator>
  <cp:keywords/>
  <cp:lastModifiedBy>總公司 駱正達 Chengta.Lo</cp:lastModifiedBy>
  <cp:revision>18</cp:revision>
  <cp:lastPrinted>2023-08-08T12:53:00Z</cp:lastPrinted>
  <dcterms:created xsi:type="dcterms:W3CDTF">2024-03-05T01:15:00Z</dcterms:created>
  <dcterms:modified xsi:type="dcterms:W3CDTF">2024-03-06T10:24:00Z</dcterms:modified>
</cp:coreProperties>
</file>